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595CA51B"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3A0C2C">
        <w:rPr>
          <w:rFonts w:ascii="Times New Roman" w:eastAsia="Times New Roman" w:hAnsi="Times New Roman" w:cs="Times New Roman"/>
        </w:rPr>
        <w:t>27 mars</w:t>
      </w:r>
      <w:r w:rsidR="005B733B">
        <w:rPr>
          <w:rFonts w:ascii="Times New Roman" w:eastAsia="Times New Roman" w:hAnsi="Times New Roman" w:cs="Times New Roman"/>
        </w:rPr>
        <w:t xml:space="preserve"> 202</w:t>
      </w:r>
      <w:r w:rsidR="00C008B6">
        <w:rPr>
          <w:rFonts w:ascii="Times New Roman" w:eastAsia="Times New Roman" w:hAnsi="Times New Roman" w:cs="Times New Roman"/>
        </w:rPr>
        <w:t>3</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5485FFBB" w14:textId="33B7CE50" w:rsidR="009A5B3B" w:rsidRDefault="00A61E13" w:rsidP="003A0C2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3A0C2C">
        <w:rPr>
          <w:rFonts w:ascii="Times New Roman" w:eastAsia="Times New Roman" w:hAnsi="Times New Roman" w:cs="Times New Roman"/>
        </w:rPr>
        <w:t>Délibération demande de subvention auprès du Conseil Départemental pour aménagement de sécurité du Bourdieu</w:t>
      </w:r>
    </w:p>
    <w:p w14:paraId="5209FABB" w14:textId="6C75A18C" w:rsidR="003A0C2C" w:rsidRDefault="003A0C2C" w:rsidP="003A0C2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-Vote du Compte de Gestion 2022</w:t>
      </w:r>
    </w:p>
    <w:p w14:paraId="220CBADA" w14:textId="5D3FA8D0" w:rsidR="003A0C2C" w:rsidRDefault="003A0C2C" w:rsidP="003A0C2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Compte Administratif 2022</w:t>
      </w:r>
    </w:p>
    <w:p w14:paraId="144A9285" w14:textId="6BEA609C" w:rsidR="003A0C2C" w:rsidRDefault="003A0C2C" w:rsidP="003A0C2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affectation du résultat 2022</w:t>
      </w:r>
    </w:p>
    <w:p w14:paraId="4187C354" w14:textId="1C005C71" w:rsidR="003A0C2C" w:rsidRDefault="003A0C2C" w:rsidP="003A0C2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taux d’imposition des taxes directes locales pour 2023</w:t>
      </w:r>
    </w:p>
    <w:p w14:paraId="3FC61B79" w14:textId="27BB0A92" w:rsidR="003A0C2C" w:rsidRDefault="003A0C2C" w:rsidP="003A0C2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Budget Primitif 2023</w:t>
      </w:r>
    </w:p>
    <w:p w14:paraId="5A7D0E3D" w14:textId="5E148C96" w:rsidR="003A0C2C" w:rsidRPr="003B26D7" w:rsidRDefault="003A0C2C" w:rsidP="003A0C2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Choix des futurs locataires</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332A758B"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3A0C2C">
        <w:rPr>
          <w:rFonts w:ascii="Times New Roman" w:eastAsia="Times New Roman" w:hAnsi="Times New Roman" w:cs="Times New Roman"/>
          <w:b/>
          <w:sz w:val="32"/>
          <w:u w:val="single"/>
        </w:rPr>
        <w:t>4 avril</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C008B6">
        <w:rPr>
          <w:rFonts w:ascii="Times New Roman" w:eastAsia="Times New Roman" w:hAnsi="Times New Roman" w:cs="Times New Roman"/>
          <w:b/>
          <w:sz w:val="32"/>
          <w:u w:val="single"/>
        </w:rPr>
        <w:t>3</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72AE5767"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trois</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3A0C2C">
        <w:rPr>
          <w:rFonts w:ascii="Times New Roman" w:eastAsia="Times New Roman" w:hAnsi="Times New Roman" w:cs="Times New Roman"/>
          <w:sz w:val="24"/>
          <w:szCs w:val="24"/>
        </w:rPr>
        <w:t>quatre-avril</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0CE7E96"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BOUDON Chantal</w:t>
      </w:r>
      <w:r w:rsidR="003766AB">
        <w:rPr>
          <w:rFonts w:ascii="Times New Roman" w:eastAsia="Times New Roman" w:hAnsi="Times New Roman" w:cs="Times New Roman"/>
          <w:sz w:val="24"/>
          <w:szCs w:val="24"/>
        </w:rPr>
        <w:t xml:space="preserve"> (arrivée en cours de réunion)</w:t>
      </w:r>
      <w:r w:rsidR="00D67AB7">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VAZ Florence</w:t>
      </w:r>
      <w:r w:rsidR="003A0C2C">
        <w:rPr>
          <w:rFonts w:ascii="Times New Roman" w:eastAsia="Times New Roman" w:hAnsi="Times New Roman" w:cs="Times New Roman"/>
          <w:sz w:val="24"/>
          <w:szCs w:val="24"/>
        </w:rPr>
        <w:t>, BERLAND Mayline,</w:t>
      </w:r>
      <w:r w:rsidR="00C008B6">
        <w:rPr>
          <w:rFonts w:ascii="Times New Roman" w:eastAsia="Times New Roman" w:hAnsi="Times New Roman" w:cs="Times New Roman"/>
          <w:sz w:val="24"/>
          <w:szCs w:val="24"/>
        </w:rPr>
        <w:t xml:space="preserve"> </w:t>
      </w:r>
      <w:r w:rsidR="00A17B07">
        <w:rPr>
          <w:rFonts w:ascii="Times New Roman" w:eastAsia="Times New Roman" w:hAnsi="Times New Roman" w:cs="Times New Roman"/>
          <w:sz w:val="24"/>
          <w:szCs w:val="24"/>
        </w:rPr>
        <w:t xml:space="preserve">VIALA Jérôme, </w:t>
      </w:r>
      <w:r w:rsidR="001F32B8">
        <w:rPr>
          <w:rFonts w:ascii="Times New Roman" w:eastAsia="Times New Roman" w:hAnsi="Times New Roman" w:cs="Times New Roman"/>
          <w:sz w:val="24"/>
          <w:szCs w:val="24"/>
        </w:rPr>
        <w:t>DUPOUY Benoît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14699279"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C008B6">
        <w:rPr>
          <w:rFonts w:ascii="Times New Roman" w:eastAsia="Times New Roman" w:hAnsi="Times New Roman" w:cs="Times New Roman"/>
          <w:b/>
          <w:sz w:val="24"/>
          <w:szCs w:val="24"/>
          <w:u w:val="single"/>
        </w:rPr>
        <w:t>s</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3A0C2C">
        <w:rPr>
          <w:rFonts w:ascii="Times New Roman" w:eastAsia="Times New Roman" w:hAnsi="Times New Roman" w:cs="Times New Roman"/>
          <w:bCs/>
          <w:sz w:val="24"/>
          <w:szCs w:val="24"/>
        </w:rPr>
        <w:t>TILLHET Richard</w:t>
      </w:r>
      <w:r w:rsidR="009A5B3B">
        <w:rPr>
          <w:rFonts w:ascii="Times New Roman" w:eastAsia="Times New Roman" w:hAnsi="Times New Roman" w:cs="Times New Roman"/>
          <w:bCs/>
          <w:sz w:val="24"/>
          <w:szCs w:val="24"/>
        </w:rPr>
        <w:t xml:space="preserve"> (pouvoir à </w:t>
      </w:r>
      <w:r w:rsidR="003A0C2C">
        <w:rPr>
          <w:rFonts w:ascii="Times New Roman" w:eastAsia="Times New Roman" w:hAnsi="Times New Roman" w:cs="Times New Roman"/>
          <w:bCs/>
          <w:sz w:val="24"/>
          <w:szCs w:val="24"/>
        </w:rPr>
        <w:t>DULON Michel</w:t>
      </w:r>
      <w:r w:rsidR="009A5B3B">
        <w:rPr>
          <w:rFonts w:ascii="Times New Roman" w:eastAsia="Times New Roman" w:hAnsi="Times New Roman" w:cs="Times New Roman"/>
          <w:bCs/>
          <w:sz w:val="24"/>
          <w:szCs w:val="24"/>
        </w:rPr>
        <w:t>)</w:t>
      </w:r>
      <w:r w:rsidR="003A0C2C">
        <w:rPr>
          <w:rFonts w:ascii="Times New Roman" w:eastAsia="Times New Roman" w:hAnsi="Times New Roman" w:cs="Times New Roman"/>
          <w:bCs/>
          <w:sz w:val="24"/>
          <w:szCs w:val="24"/>
        </w:rPr>
        <w:t xml:space="preserve">, </w:t>
      </w:r>
      <w:r w:rsidR="008355F8">
        <w:rPr>
          <w:rFonts w:ascii="Times New Roman" w:eastAsia="Times New Roman" w:hAnsi="Times New Roman" w:cs="Times New Roman"/>
          <w:bCs/>
          <w:sz w:val="24"/>
          <w:szCs w:val="24"/>
        </w:rPr>
        <w:t>PLAULT Nicolas</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406DEFE4"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3A0C2C">
        <w:rPr>
          <w:rFonts w:ascii="Times New Roman" w:eastAsia="Times New Roman" w:hAnsi="Times New Roman" w:cs="Times New Roman"/>
          <w:sz w:val="24"/>
          <w:szCs w:val="24"/>
        </w:rPr>
        <w:t>DUPOUY Benoît</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60EC82B6" w14:textId="6C5F62A5" w:rsidR="00543DB2" w:rsidRDefault="00543DB2"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554ABDBD" w:rsidR="00081B9A" w:rsidRDefault="009A5B3B"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BE530A">
        <w:rPr>
          <w:rFonts w:ascii="Times New Roman" w:eastAsia="Times New Roman" w:hAnsi="Times New Roman" w:cs="Times New Roman"/>
          <w:b/>
          <w:sz w:val="24"/>
          <w:szCs w:val="24"/>
          <w:u w:val="single"/>
        </w:rPr>
        <w:t>11</w:t>
      </w:r>
      <w:r>
        <w:rPr>
          <w:rFonts w:ascii="Times New Roman" w:eastAsia="Times New Roman" w:hAnsi="Times New Roman" w:cs="Times New Roman"/>
          <w:b/>
          <w:sz w:val="24"/>
          <w:szCs w:val="24"/>
          <w:u w:val="single"/>
        </w:rPr>
        <w:t xml:space="preserve"> : </w:t>
      </w:r>
      <w:r w:rsidR="00BE530A">
        <w:rPr>
          <w:rFonts w:ascii="Times New Roman" w:eastAsia="Times New Roman" w:hAnsi="Times New Roman" w:cs="Times New Roman"/>
          <w:b/>
          <w:sz w:val="24"/>
          <w:szCs w:val="24"/>
          <w:u w:val="single"/>
        </w:rPr>
        <w:t>DEMANDE DE SUBVENTION AUPRES DU CONSEIL DEPARTEMENTAL POUR AMENAGEMENT DE SECURITE DU BOURDIEU</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011F707D" w14:textId="77777777" w:rsidR="00BE530A" w:rsidRPr="00706E19" w:rsidRDefault="00BE530A" w:rsidP="00BE530A">
      <w:pPr>
        <w:rPr>
          <w:rFonts w:ascii="Times New Roman" w:hAnsi="Times New Roman"/>
          <w:sz w:val="24"/>
          <w:szCs w:val="24"/>
        </w:rPr>
      </w:pPr>
      <w:r w:rsidRPr="00706E19">
        <w:rPr>
          <w:rFonts w:ascii="Times New Roman" w:hAnsi="Times New Roman"/>
          <w:sz w:val="24"/>
          <w:szCs w:val="24"/>
        </w:rPr>
        <w:t>Monsieur le Maire rappelle le projet d’aménagement de sécurité au lieu-dit Le Bourdieu sur la RD 119</w:t>
      </w:r>
      <w:r>
        <w:rPr>
          <w:rFonts w:ascii="Times New Roman" w:hAnsi="Times New Roman"/>
          <w:sz w:val="24"/>
          <w:szCs w:val="24"/>
        </w:rPr>
        <w:t>, et la convention passée avec le Conseil Départemental.</w:t>
      </w:r>
    </w:p>
    <w:p w14:paraId="2E2B1FC9" w14:textId="77777777" w:rsidR="00BE530A" w:rsidRDefault="00BE530A" w:rsidP="00BE530A">
      <w:pPr>
        <w:rPr>
          <w:rFonts w:ascii="Times New Roman" w:hAnsi="Times New Roman"/>
          <w:sz w:val="24"/>
          <w:szCs w:val="24"/>
        </w:rPr>
      </w:pPr>
      <w:r w:rsidRPr="00706E19">
        <w:rPr>
          <w:rFonts w:ascii="Times New Roman" w:hAnsi="Times New Roman"/>
          <w:sz w:val="24"/>
          <w:szCs w:val="24"/>
        </w:rPr>
        <w:t>Le coût prévi</w:t>
      </w:r>
      <w:r>
        <w:rPr>
          <w:rFonts w:ascii="Times New Roman" w:hAnsi="Times New Roman"/>
          <w:sz w:val="24"/>
          <w:szCs w:val="24"/>
        </w:rPr>
        <w:t>sionnel de ces travaux est estimé à 12 042,60 € HT.</w:t>
      </w:r>
    </w:p>
    <w:p w14:paraId="476F3A96" w14:textId="77777777" w:rsidR="00BE530A" w:rsidRDefault="00BE530A" w:rsidP="00BE530A">
      <w:pPr>
        <w:rPr>
          <w:rFonts w:ascii="Times New Roman" w:hAnsi="Times New Roman"/>
          <w:sz w:val="24"/>
          <w:szCs w:val="24"/>
        </w:rPr>
      </w:pPr>
      <w:r>
        <w:rPr>
          <w:rFonts w:ascii="Times New Roman" w:hAnsi="Times New Roman"/>
          <w:sz w:val="24"/>
          <w:szCs w:val="24"/>
        </w:rPr>
        <w:t>Le plan de financement de l’opération est le suivant :</w:t>
      </w:r>
    </w:p>
    <w:p w14:paraId="1127664C" w14:textId="1D4408A6" w:rsidR="00BE530A" w:rsidRPr="00BE530A" w:rsidRDefault="00BE530A" w:rsidP="00BE530A">
      <w:pPr>
        <w:spacing w:after="0"/>
        <w:rPr>
          <w:rFonts w:ascii="Times New Roman" w:hAnsi="Times New Roman"/>
          <w:sz w:val="24"/>
          <w:szCs w:val="24"/>
        </w:rPr>
      </w:pPr>
      <w:r>
        <w:rPr>
          <w:rFonts w:ascii="Times New Roman" w:hAnsi="Times New Roman"/>
          <w:sz w:val="24"/>
          <w:szCs w:val="24"/>
        </w:rPr>
        <w:t>-</w:t>
      </w:r>
      <w:r w:rsidRPr="00BE530A">
        <w:rPr>
          <w:rFonts w:ascii="Times New Roman" w:hAnsi="Times New Roman"/>
          <w:sz w:val="24"/>
          <w:szCs w:val="24"/>
        </w:rPr>
        <w:t>Conseil Départemental : Opérations sur Routes Départementales dans la traversée d’agglomération à hauteur de 40 % soit 4 817,04 €</w:t>
      </w:r>
    </w:p>
    <w:p w14:paraId="2F8C2CA7" w14:textId="560C8179" w:rsidR="00BE530A" w:rsidRDefault="00BE530A" w:rsidP="00BE530A">
      <w:pPr>
        <w:spacing w:after="0"/>
        <w:rPr>
          <w:rFonts w:ascii="Times New Roman" w:hAnsi="Times New Roman"/>
          <w:sz w:val="24"/>
          <w:szCs w:val="24"/>
        </w:rPr>
      </w:pPr>
      <w:r>
        <w:rPr>
          <w:rFonts w:ascii="Times New Roman" w:hAnsi="Times New Roman"/>
          <w:sz w:val="24"/>
          <w:szCs w:val="24"/>
        </w:rPr>
        <w:t>-Autofinancement de la commune à hauteur de 7 225,56 €</w:t>
      </w:r>
    </w:p>
    <w:p w14:paraId="2F99E19A" w14:textId="77777777" w:rsidR="00BE530A" w:rsidRDefault="00BE530A" w:rsidP="00BE530A">
      <w:pPr>
        <w:spacing w:after="0"/>
        <w:rPr>
          <w:rFonts w:ascii="Times New Roman" w:hAnsi="Times New Roman"/>
          <w:sz w:val="24"/>
          <w:szCs w:val="24"/>
        </w:rPr>
      </w:pPr>
    </w:p>
    <w:p w14:paraId="3D70B01B" w14:textId="77777777" w:rsidR="00BE530A" w:rsidRDefault="00BE530A" w:rsidP="00BE530A">
      <w:pPr>
        <w:spacing w:after="0"/>
        <w:rPr>
          <w:rFonts w:ascii="Times New Roman" w:hAnsi="Times New Roman"/>
          <w:sz w:val="24"/>
          <w:szCs w:val="24"/>
        </w:rPr>
      </w:pPr>
      <w:r>
        <w:rPr>
          <w:rFonts w:ascii="Times New Roman" w:hAnsi="Times New Roman"/>
          <w:sz w:val="24"/>
          <w:szCs w:val="24"/>
        </w:rPr>
        <w:t>Le conseil municipal, ayant délibéré, décide :</w:t>
      </w:r>
    </w:p>
    <w:p w14:paraId="2720C983" w14:textId="38CFEF80" w:rsidR="00BE530A" w:rsidRDefault="00BE530A" w:rsidP="00BE530A">
      <w:pPr>
        <w:spacing w:after="0"/>
        <w:rPr>
          <w:rFonts w:ascii="Times New Roman" w:hAnsi="Times New Roman"/>
          <w:sz w:val="24"/>
          <w:szCs w:val="24"/>
        </w:rPr>
      </w:pPr>
      <w:r>
        <w:rPr>
          <w:rFonts w:ascii="Times New Roman" w:hAnsi="Times New Roman"/>
          <w:sz w:val="24"/>
          <w:szCs w:val="24"/>
        </w:rPr>
        <w:t>-De valider le plan de financement précité</w:t>
      </w:r>
    </w:p>
    <w:p w14:paraId="2FDF67EE" w14:textId="1C23D499" w:rsidR="00BE530A" w:rsidRDefault="00BE530A" w:rsidP="00BE530A">
      <w:pPr>
        <w:spacing w:after="0"/>
        <w:rPr>
          <w:rFonts w:ascii="Times New Roman" w:hAnsi="Times New Roman"/>
          <w:sz w:val="24"/>
          <w:szCs w:val="24"/>
        </w:rPr>
      </w:pPr>
      <w:r>
        <w:rPr>
          <w:rFonts w:ascii="Times New Roman" w:hAnsi="Times New Roman"/>
          <w:sz w:val="24"/>
          <w:szCs w:val="24"/>
        </w:rPr>
        <w:t>-De solliciter une subvention auprès du Conseil Départemental à hauteur de : 4 817,04 €</w:t>
      </w:r>
    </w:p>
    <w:p w14:paraId="28A2D7ED" w14:textId="259FB5EB" w:rsidR="00BE530A" w:rsidRPr="00706E19" w:rsidRDefault="00BE530A" w:rsidP="00BE530A">
      <w:pPr>
        <w:spacing w:after="0"/>
        <w:rPr>
          <w:rFonts w:ascii="Times New Roman" w:hAnsi="Times New Roman"/>
          <w:sz w:val="24"/>
          <w:szCs w:val="24"/>
        </w:rPr>
      </w:pPr>
      <w:r>
        <w:rPr>
          <w:rFonts w:ascii="Times New Roman" w:hAnsi="Times New Roman"/>
          <w:sz w:val="24"/>
          <w:szCs w:val="24"/>
        </w:rPr>
        <w:t>-D’autoriser le Maire ou son représentant à signer tout document se rapportant au dossier.</w:t>
      </w:r>
    </w:p>
    <w:p w14:paraId="67C00468" w14:textId="77777777" w:rsidR="00456E50" w:rsidRPr="006A3392" w:rsidRDefault="00456E50" w:rsidP="009A5B3B">
      <w:pPr>
        <w:tabs>
          <w:tab w:val="left" w:pos="7088"/>
        </w:tabs>
        <w:spacing w:after="0"/>
        <w:jc w:val="both"/>
        <w:rPr>
          <w:rFonts w:ascii="Times New Roman" w:hAnsi="Times New Roman"/>
          <w:sz w:val="24"/>
          <w:szCs w:val="24"/>
        </w:rPr>
      </w:pPr>
    </w:p>
    <w:p w14:paraId="52EF842A" w14:textId="4BC34DD4" w:rsidR="00456E50" w:rsidRDefault="00456E50" w:rsidP="00456E50">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3766AB">
        <w:rPr>
          <w:rFonts w:ascii="Times New Roman" w:hAnsi="Times New Roman"/>
          <w:sz w:val="24"/>
          <w:szCs w:val="24"/>
        </w:rPr>
        <w:t>8</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2C3AA44E" w14:textId="77777777" w:rsidR="003766AB" w:rsidRDefault="003766AB" w:rsidP="00530BA2">
      <w:pPr>
        <w:tabs>
          <w:tab w:val="left" w:pos="1134"/>
        </w:tabs>
        <w:spacing w:after="0" w:line="240" w:lineRule="auto"/>
        <w:jc w:val="both"/>
        <w:rPr>
          <w:rFonts w:ascii="Times New Roman" w:hAnsi="Times New Roman"/>
          <w:sz w:val="24"/>
          <w:szCs w:val="24"/>
        </w:rPr>
      </w:pPr>
    </w:p>
    <w:p w14:paraId="7373F13F" w14:textId="77777777" w:rsidR="003766AB" w:rsidRDefault="003766AB" w:rsidP="00530BA2">
      <w:pPr>
        <w:tabs>
          <w:tab w:val="left" w:pos="1134"/>
        </w:tabs>
        <w:spacing w:after="0" w:line="240" w:lineRule="auto"/>
        <w:jc w:val="both"/>
        <w:rPr>
          <w:rFonts w:ascii="Times New Roman" w:hAnsi="Times New Roman"/>
          <w:sz w:val="24"/>
          <w:szCs w:val="24"/>
        </w:rPr>
      </w:pPr>
    </w:p>
    <w:p w14:paraId="123BBA62" w14:textId="5871D5E5" w:rsidR="006A3392" w:rsidRPr="003F144D" w:rsidRDefault="003F144D" w:rsidP="0077535C">
      <w:pPr>
        <w:pStyle w:val="Paragraphedeliste"/>
        <w:tabs>
          <w:tab w:val="left" w:pos="1134"/>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Arrivée de Chantal BOUDON.</w:t>
      </w:r>
    </w:p>
    <w:p w14:paraId="0E23DB0C" w14:textId="3B4CA0B7" w:rsidR="000B710F" w:rsidRDefault="000B710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5C542AF2"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DELIBERATION </w:t>
      </w:r>
      <w:r w:rsidR="00543DB2">
        <w:rPr>
          <w:rFonts w:ascii="Times New Roman" w:eastAsia="Times New Roman" w:hAnsi="Times New Roman" w:cs="Times New Roman"/>
          <w:b/>
          <w:sz w:val="24"/>
          <w:szCs w:val="24"/>
          <w:u w:val="single"/>
        </w:rPr>
        <w:t>202</w:t>
      </w:r>
      <w:r w:rsidR="000B710F">
        <w:rPr>
          <w:rFonts w:ascii="Times New Roman" w:eastAsia="Times New Roman" w:hAnsi="Times New Roman" w:cs="Times New Roman"/>
          <w:b/>
          <w:sz w:val="24"/>
          <w:szCs w:val="24"/>
          <w:u w:val="single"/>
        </w:rPr>
        <w:t>3</w:t>
      </w:r>
      <w:r w:rsidR="00543DB2">
        <w:rPr>
          <w:rFonts w:ascii="Times New Roman" w:eastAsia="Times New Roman" w:hAnsi="Times New Roman" w:cs="Times New Roman"/>
          <w:b/>
          <w:sz w:val="24"/>
          <w:szCs w:val="24"/>
          <w:u w:val="single"/>
        </w:rPr>
        <w:t>/</w:t>
      </w:r>
      <w:r w:rsidR="001B47DC">
        <w:rPr>
          <w:rFonts w:ascii="Times New Roman" w:eastAsia="Times New Roman" w:hAnsi="Times New Roman" w:cs="Times New Roman"/>
          <w:b/>
          <w:sz w:val="24"/>
          <w:szCs w:val="24"/>
          <w:u w:val="single"/>
        </w:rPr>
        <w:t>12 : VOTE DU COMPTE DE GESTION 2022</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53D4BC4" w14:textId="470382B5" w:rsidR="001B47DC" w:rsidRDefault="001B47DC" w:rsidP="001B47DC">
      <w:pPr>
        <w:spacing w:after="0"/>
        <w:jc w:val="both"/>
        <w:rPr>
          <w:rFonts w:ascii="Times New Roman" w:hAnsi="Times New Roman"/>
          <w:sz w:val="24"/>
          <w:szCs w:val="24"/>
        </w:rPr>
      </w:pPr>
      <w:r>
        <w:rPr>
          <w:rFonts w:ascii="Times New Roman" w:hAnsi="Times New Roman"/>
          <w:sz w:val="24"/>
          <w:szCs w:val="24"/>
        </w:rPr>
        <w:t>Le Conseil Municipal, considérant qu’il n’y a pas lieu à observation, approuve le compte de gestion 2022, dressé par M. Rolland PATIES, Trésorier</w:t>
      </w:r>
    </w:p>
    <w:p w14:paraId="75BD2336" w14:textId="7A6E9008" w:rsidR="00A17B07" w:rsidRDefault="00A17B07" w:rsidP="00A17B07">
      <w:pPr>
        <w:spacing w:after="0" w:line="240" w:lineRule="auto"/>
        <w:contextualSpacing/>
        <w:jc w:val="both"/>
        <w:rPr>
          <w:rFonts w:ascii="Times New Roman" w:hAnsi="Times New Roman"/>
        </w:rPr>
      </w:pPr>
      <w:r>
        <w:rPr>
          <w:rFonts w:ascii="Times New Roman" w:hAnsi="Times New Roman"/>
        </w:rPr>
        <w:t xml:space="preserve">    </w:t>
      </w:r>
    </w:p>
    <w:p w14:paraId="73FCB2DE" w14:textId="556BDB31" w:rsidR="00A17B07" w:rsidRDefault="00A17B07" w:rsidP="00A17B07">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790C4B">
        <w:rPr>
          <w:rFonts w:ascii="Times New Roman" w:hAnsi="Times New Roman"/>
          <w:sz w:val="24"/>
          <w:szCs w:val="24"/>
        </w:rPr>
        <w:t>9</w:t>
      </w:r>
      <w:r w:rsidR="001B47DC">
        <w:rPr>
          <w:rFonts w:ascii="Times New Roman" w:hAnsi="Times New Roman"/>
          <w:sz w:val="24"/>
          <w:szCs w:val="24"/>
        </w:rPr>
        <w:t xml:space="preserve"> (1 </w:t>
      </w:r>
      <w:proofErr w:type="gramStart"/>
      <w:r w:rsidR="001B47DC">
        <w:rPr>
          <w:rFonts w:ascii="Times New Roman" w:hAnsi="Times New Roman"/>
          <w:sz w:val="24"/>
          <w:szCs w:val="24"/>
        </w:rPr>
        <w:t>pouvoir)</w:t>
      </w:r>
      <w:r>
        <w:rPr>
          <w:rFonts w:ascii="Times New Roman" w:hAnsi="Times New Roman"/>
          <w:sz w:val="24"/>
          <w:szCs w:val="24"/>
        </w:rPr>
        <w:t xml:space="preserve">   </w:t>
      </w:r>
      <w:proofErr w:type="gramEnd"/>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787A13E7" w14:textId="77777777" w:rsidR="00A17B07" w:rsidRDefault="00A17B07" w:rsidP="00A17B07">
      <w:pPr>
        <w:tabs>
          <w:tab w:val="left" w:pos="1134"/>
        </w:tabs>
        <w:spacing w:after="0" w:line="240" w:lineRule="auto"/>
        <w:jc w:val="both"/>
        <w:rPr>
          <w:rFonts w:ascii="Times New Roman" w:hAnsi="Times New Roman"/>
          <w:sz w:val="24"/>
          <w:szCs w:val="24"/>
        </w:rPr>
      </w:pPr>
    </w:p>
    <w:p w14:paraId="30820FF7" w14:textId="542DA26D" w:rsidR="00A17B07" w:rsidRPr="008A20D5" w:rsidRDefault="00A17B07" w:rsidP="00A17B07">
      <w:pPr>
        <w:spacing w:after="0" w:line="240" w:lineRule="auto"/>
        <w:contextualSpacing/>
        <w:jc w:val="both"/>
        <w:rPr>
          <w:rFonts w:ascii="Times New Roman" w:eastAsia="Times New Roman" w:hAnsi="Times New Roman"/>
          <w:bCs/>
        </w:rPr>
      </w:pPr>
      <w:r>
        <w:rPr>
          <w:rFonts w:ascii="Times New Roman" w:hAnsi="Times New Roman"/>
        </w:rPr>
        <w:t xml:space="preserve">                  </w:t>
      </w:r>
    </w:p>
    <w:p w14:paraId="287584F8" w14:textId="5FE73CD7" w:rsidR="00F87F40" w:rsidRDefault="00A17B07" w:rsidP="00F87F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w:t>
      </w:r>
      <w:r w:rsidR="000B710F">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r w:rsidR="0033457F">
        <w:rPr>
          <w:rFonts w:ascii="Times New Roman" w:eastAsia="Times New Roman" w:hAnsi="Times New Roman" w:cs="Times New Roman"/>
          <w:b/>
          <w:sz w:val="24"/>
          <w:szCs w:val="24"/>
          <w:u w:val="single"/>
        </w:rPr>
        <w:t>13 : VOTE DU COMPTE ADMINISTRATIF 2022</w:t>
      </w:r>
    </w:p>
    <w:p w14:paraId="45EA3EBF" w14:textId="77777777" w:rsidR="0033457F" w:rsidRPr="0033457F" w:rsidRDefault="0033457F" w:rsidP="0033457F">
      <w:pPr>
        <w:suppressAutoHyphens/>
        <w:spacing w:after="0" w:line="240" w:lineRule="auto"/>
        <w:ind w:left="567"/>
        <w:jc w:val="both"/>
        <w:rPr>
          <w:rFonts w:ascii="Times New Roman" w:eastAsia="Times New Roman" w:hAnsi="Times New Roman"/>
          <w:sz w:val="24"/>
          <w:szCs w:val="24"/>
        </w:rPr>
      </w:pPr>
      <w:r w:rsidRPr="0033457F">
        <w:rPr>
          <w:rFonts w:ascii="Times New Roman" w:eastAsia="Times New Roman" w:hAnsi="Times New Roman"/>
          <w:sz w:val="24"/>
          <w:szCs w:val="24"/>
        </w:rPr>
        <w:t>Le conseil municipal,</w:t>
      </w:r>
    </w:p>
    <w:p w14:paraId="467601C6" w14:textId="77777777" w:rsidR="0033457F" w:rsidRPr="0033457F" w:rsidRDefault="0033457F" w:rsidP="0033457F">
      <w:pPr>
        <w:suppressAutoHyphens/>
        <w:spacing w:after="0" w:line="240" w:lineRule="auto"/>
        <w:ind w:left="567"/>
        <w:jc w:val="both"/>
        <w:rPr>
          <w:rFonts w:ascii="Times New Roman" w:eastAsia="Times New Roman" w:hAnsi="Times New Roman"/>
          <w:sz w:val="24"/>
          <w:szCs w:val="24"/>
        </w:rPr>
      </w:pPr>
      <w:r w:rsidRPr="0033457F">
        <w:rPr>
          <w:rFonts w:ascii="Times New Roman" w:eastAsia="Times New Roman" w:hAnsi="Times New Roman"/>
          <w:sz w:val="24"/>
          <w:szCs w:val="24"/>
        </w:rPr>
        <w:t>Vu le code général des collectivités territoriales, notamment ses articles L2121-29, L1612-12, L2121-14, L2121-31, D2342-1 et suivants ;</w:t>
      </w:r>
    </w:p>
    <w:p w14:paraId="382EE159" w14:textId="77777777" w:rsidR="0033457F" w:rsidRPr="0033457F" w:rsidRDefault="0033457F" w:rsidP="0033457F">
      <w:pPr>
        <w:suppressAutoHyphens/>
        <w:spacing w:after="0" w:line="240" w:lineRule="auto"/>
        <w:ind w:left="567"/>
        <w:jc w:val="both"/>
        <w:rPr>
          <w:rFonts w:ascii="Times New Roman" w:eastAsia="Times New Roman" w:hAnsi="Times New Roman"/>
          <w:sz w:val="24"/>
          <w:szCs w:val="24"/>
        </w:rPr>
      </w:pPr>
      <w:r w:rsidRPr="0033457F">
        <w:rPr>
          <w:rFonts w:ascii="Times New Roman" w:eastAsia="Times New Roman" w:hAnsi="Times New Roman"/>
          <w:sz w:val="24"/>
          <w:szCs w:val="24"/>
        </w:rPr>
        <w:t>Vu le compte de gestion de l’exercice 2022 établi par le Comptable des Finances Publiques ;</w:t>
      </w:r>
    </w:p>
    <w:p w14:paraId="7987D3B1" w14:textId="77777777" w:rsidR="0033457F" w:rsidRPr="0033457F" w:rsidRDefault="0033457F" w:rsidP="0033457F">
      <w:pPr>
        <w:suppressAutoHyphens/>
        <w:spacing w:after="0" w:line="240" w:lineRule="auto"/>
        <w:ind w:left="567"/>
        <w:jc w:val="both"/>
        <w:rPr>
          <w:rFonts w:ascii="Times New Roman" w:eastAsia="Times New Roman" w:hAnsi="Times New Roman"/>
          <w:sz w:val="24"/>
          <w:szCs w:val="24"/>
        </w:rPr>
      </w:pPr>
      <w:r w:rsidRPr="0033457F">
        <w:rPr>
          <w:rFonts w:ascii="Times New Roman" w:eastAsia="Times New Roman" w:hAnsi="Times New Roman"/>
          <w:sz w:val="24"/>
          <w:szCs w:val="24"/>
        </w:rPr>
        <w:t>Considérant que Madame Chantal BOUDON, Adjointe au Maire, a été désignée pour présider la séance lors de l’adoption du Compte Administratif 2022 ;</w:t>
      </w:r>
    </w:p>
    <w:p w14:paraId="6AD12EA0" w14:textId="77777777" w:rsidR="0033457F" w:rsidRPr="0033457F" w:rsidRDefault="0033457F" w:rsidP="0033457F">
      <w:pPr>
        <w:suppressAutoHyphens/>
        <w:spacing w:after="0" w:line="240" w:lineRule="auto"/>
        <w:ind w:left="567"/>
        <w:jc w:val="both"/>
        <w:rPr>
          <w:rFonts w:ascii="Times New Roman" w:eastAsia="Times New Roman" w:hAnsi="Times New Roman"/>
          <w:sz w:val="24"/>
          <w:szCs w:val="24"/>
        </w:rPr>
      </w:pPr>
      <w:r w:rsidRPr="0033457F">
        <w:rPr>
          <w:rFonts w:ascii="Times New Roman" w:eastAsia="Times New Roman" w:hAnsi="Times New Roman"/>
          <w:sz w:val="24"/>
          <w:szCs w:val="24"/>
        </w:rPr>
        <w:t>Considérant la présentation du Compte Administratif de l’exercice 2022 par Monsieur Michel DULON, Maire ;</w:t>
      </w:r>
    </w:p>
    <w:p w14:paraId="75F69DBE" w14:textId="77777777" w:rsidR="0033457F" w:rsidRPr="0033457F" w:rsidRDefault="0033457F" w:rsidP="0033457F">
      <w:pPr>
        <w:suppressAutoHyphens/>
        <w:spacing w:after="0" w:line="240" w:lineRule="auto"/>
        <w:ind w:left="567"/>
        <w:jc w:val="both"/>
        <w:rPr>
          <w:rFonts w:ascii="Times New Roman" w:eastAsia="Times New Roman" w:hAnsi="Times New Roman"/>
          <w:sz w:val="24"/>
          <w:szCs w:val="24"/>
        </w:rPr>
      </w:pPr>
      <w:r w:rsidRPr="0033457F">
        <w:rPr>
          <w:rFonts w:ascii="Times New Roman" w:eastAsia="Times New Roman" w:hAnsi="Times New Roman"/>
          <w:sz w:val="24"/>
          <w:szCs w:val="24"/>
        </w:rPr>
        <w:t>Considérant que Monsieur Michel DULON, Maire, s’est retiré au moment du vote ;</w:t>
      </w:r>
    </w:p>
    <w:p w14:paraId="110E7857" w14:textId="77777777" w:rsidR="0033457F" w:rsidRPr="0033457F" w:rsidRDefault="0033457F" w:rsidP="0033457F">
      <w:pPr>
        <w:suppressAutoHyphens/>
        <w:spacing w:after="0" w:line="240" w:lineRule="auto"/>
        <w:ind w:left="567"/>
        <w:jc w:val="both"/>
        <w:rPr>
          <w:rFonts w:ascii="Times New Roman" w:eastAsia="Times New Roman" w:hAnsi="Times New Roman"/>
          <w:sz w:val="24"/>
          <w:szCs w:val="24"/>
        </w:rPr>
      </w:pPr>
      <w:r w:rsidRPr="0033457F">
        <w:rPr>
          <w:rFonts w:ascii="Times New Roman" w:eastAsia="Times New Roman" w:hAnsi="Times New Roman"/>
          <w:sz w:val="24"/>
          <w:szCs w:val="24"/>
        </w:rPr>
        <w:t>Délibérant sur le Compte Administratif de l’exercice 2022 par l’Ordonnateur, après s’être fait présenter le budget primitif et la décision modificative de l’exercice écoulé ;</w:t>
      </w:r>
    </w:p>
    <w:p w14:paraId="732B4DE3" w14:textId="77777777" w:rsidR="0033457F" w:rsidRPr="0033457F" w:rsidRDefault="0033457F" w:rsidP="0033457F">
      <w:pPr>
        <w:suppressAutoHyphens/>
        <w:spacing w:after="0" w:line="240" w:lineRule="auto"/>
        <w:ind w:left="567"/>
        <w:jc w:val="both"/>
        <w:rPr>
          <w:rFonts w:ascii="Times New Roman" w:eastAsia="Times New Roman" w:hAnsi="Times New Roman"/>
          <w:sz w:val="24"/>
          <w:szCs w:val="24"/>
        </w:rPr>
      </w:pPr>
    </w:p>
    <w:p w14:paraId="5F57E4B7" w14:textId="77777777" w:rsidR="0033457F" w:rsidRPr="0033457F" w:rsidRDefault="0033457F" w:rsidP="0033457F">
      <w:pPr>
        <w:numPr>
          <w:ilvl w:val="0"/>
          <w:numId w:val="3"/>
        </w:numPr>
        <w:suppressAutoHyphens/>
        <w:spacing w:after="0" w:line="240" w:lineRule="auto"/>
        <w:ind w:left="927"/>
        <w:jc w:val="both"/>
        <w:rPr>
          <w:rFonts w:ascii="Times New Roman" w:eastAsia="Times New Roman" w:hAnsi="Times New Roman"/>
          <w:sz w:val="24"/>
          <w:szCs w:val="24"/>
        </w:rPr>
      </w:pPr>
      <w:r w:rsidRPr="0033457F">
        <w:rPr>
          <w:rFonts w:ascii="Times New Roman" w:eastAsia="Times New Roman" w:hAnsi="Times New Roman"/>
          <w:sz w:val="24"/>
          <w:szCs w:val="24"/>
        </w:rPr>
        <w:t xml:space="preserve">Lui donne acte de la présentation faite du compte administratif, lequel peut se résumer ainsi : </w:t>
      </w:r>
    </w:p>
    <w:p w14:paraId="49EE2602" w14:textId="77777777" w:rsidR="0033457F" w:rsidRPr="00F5190C" w:rsidRDefault="0033457F" w:rsidP="0033457F">
      <w:pPr>
        <w:suppressAutoHyphens/>
        <w:spacing w:after="0" w:line="240" w:lineRule="auto"/>
        <w:jc w:val="both"/>
        <w:rPr>
          <w:rFonts w:ascii="Times New Roman" w:eastAsia="Times New Roman" w:hAnsi="Times New Roman"/>
          <w:sz w:val="16"/>
          <w:szCs w:val="16"/>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54"/>
        <w:gridCol w:w="1184"/>
        <w:gridCol w:w="1123"/>
        <w:gridCol w:w="1123"/>
        <w:gridCol w:w="1123"/>
        <w:gridCol w:w="1123"/>
      </w:tblGrid>
      <w:tr w:rsidR="0033457F" w:rsidRPr="00696898" w14:paraId="7E2B5052" w14:textId="77777777" w:rsidTr="002E4140">
        <w:tc>
          <w:tcPr>
            <w:tcW w:w="1150" w:type="dxa"/>
          </w:tcPr>
          <w:p w14:paraId="5034F949" w14:textId="77777777" w:rsidR="0033457F" w:rsidRPr="00696898" w:rsidRDefault="0033457F" w:rsidP="002E4140">
            <w:pPr>
              <w:pStyle w:val="Paragraphedeliste"/>
              <w:ind w:left="0"/>
              <w:jc w:val="both"/>
              <w:rPr>
                <w:sz w:val="20"/>
                <w:szCs w:val="20"/>
              </w:rPr>
            </w:pPr>
            <w:r w:rsidRPr="00696898">
              <w:rPr>
                <w:sz w:val="20"/>
                <w:szCs w:val="20"/>
              </w:rPr>
              <w:t>LIBELLE</w:t>
            </w:r>
          </w:p>
        </w:tc>
        <w:tc>
          <w:tcPr>
            <w:tcW w:w="2338" w:type="dxa"/>
            <w:gridSpan w:val="2"/>
          </w:tcPr>
          <w:p w14:paraId="1B4C4834" w14:textId="77777777" w:rsidR="0033457F" w:rsidRPr="00696898" w:rsidRDefault="0033457F" w:rsidP="002E4140">
            <w:pPr>
              <w:pStyle w:val="Paragraphedeliste"/>
              <w:ind w:left="0"/>
              <w:jc w:val="center"/>
              <w:rPr>
                <w:sz w:val="20"/>
                <w:szCs w:val="20"/>
              </w:rPr>
            </w:pPr>
            <w:r w:rsidRPr="00696898">
              <w:rPr>
                <w:sz w:val="20"/>
                <w:szCs w:val="20"/>
              </w:rPr>
              <w:t>Fonctionnement</w:t>
            </w:r>
          </w:p>
        </w:tc>
        <w:tc>
          <w:tcPr>
            <w:tcW w:w="2196" w:type="dxa"/>
            <w:gridSpan w:val="2"/>
          </w:tcPr>
          <w:p w14:paraId="587AAED5" w14:textId="77777777" w:rsidR="0033457F" w:rsidRPr="00696898" w:rsidRDefault="0033457F" w:rsidP="002E4140">
            <w:pPr>
              <w:pStyle w:val="Paragraphedeliste"/>
              <w:ind w:left="0"/>
              <w:jc w:val="center"/>
              <w:rPr>
                <w:sz w:val="20"/>
                <w:szCs w:val="20"/>
              </w:rPr>
            </w:pPr>
            <w:r w:rsidRPr="00696898">
              <w:rPr>
                <w:sz w:val="20"/>
                <w:szCs w:val="20"/>
              </w:rPr>
              <w:t>Investissement</w:t>
            </w:r>
          </w:p>
        </w:tc>
        <w:tc>
          <w:tcPr>
            <w:tcW w:w="2246" w:type="dxa"/>
            <w:gridSpan w:val="2"/>
          </w:tcPr>
          <w:p w14:paraId="75920734" w14:textId="77777777" w:rsidR="0033457F" w:rsidRPr="00696898" w:rsidRDefault="0033457F" w:rsidP="002E4140">
            <w:pPr>
              <w:pStyle w:val="Paragraphedeliste"/>
              <w:ind w:left="0"/>
              <w:jc w:val="center"/>
              <w:rPr>
                <w:sz w:val="20"/>
                <w:szCs w:val="20"/>
              </w:rPr>
            </w:pPr>
            <w:r w:rsidRPr="00696898">
              <w:rPr>
                <w:sz w:val="20"/>
                <w:szCs w:val="20"/>
              </w:rPr>
              <w:t>Ensemble</w:t>
            </w:r>
          </w:p>
        </w:tc>
      </w:tr>
      <w:tr w:rsidR="0033457F" w:rsidRPr="00696898" w14:paraId="78CCD3D2" w14:textId="77777777" w:rsidTr="002E4140">
        <w:tc>
          <w:tcPr>
            <w:tcW w:w="1150" w:type="dxa"/>
          </w:tcPr>
          <w:p w14:paraId="5EB5527F" w14:textId="77777777" w:rsidR="0033457F" w:rsidRPr="00696898" w:rsidRDefault="0033457F" w:rsidP="002E4140">
            <w:pPr>
              <w:pStyle w:val="Paragraphedeliste"/>
              <w:ind w:left="0"/>
              <w:jc w:val="both"/>
              <w:rPr>
                <w:sz w:val="20"/>
                <w:szCs w:val="20"/>
              </w:rPr>
            </w:pPr>
          </w:p>
        </w:tc>
        <w:tc>
          <w:tcPr>
            <w:tcW w:w="1154" w:type="dxa"/>
          </w:tcPr>
          <w:p w14:paraId="6D2AC3F3" w14:textId="77777777" w:rsidR="0033457F" w:rsidRPr="00696898" w:rsidRDefault="0033457F" w:rsidP="002E4140">
            <w:pPr>
              <w:pStyle w:val="Paragraphedeliste"/>
              <w:ind w:left="0"/>
              <w:jc w:val="center"/>
              <w:rPr>
                <w:sz w:val="20"/>
                <w:szCs w:val="20"/>
              </w:rPr>
            </w:pPr>
            <w:proofErr w:type="gramStart"/>
            <w:r w:rsidRPr="00696898">
              <w:rPr>
                <w:sz w:val="20"/>
                <w:szCs w:val="20"/>
              </w:rPr>
              <w:t>dépenses</w:t>
            </w:r>
            <w:proofErr w:type="gramEnd"/>
          </w:p>
        </w:tc>
        <w:tc>
          <w:tcPr>
            <w:tcW w:w="1184" w:type="dxa"/>
          </w:tcPr>
          <w:p w14:paraId="1CAC3E1C" w14:textId="77777777" w:rsidR="0033457F" w:rsidRPr="00696898" w:rsidRDefault="0033457F" w:rsidP="002E4140">
            <w:pPr>
              <w:pStyle w:val="Paragraphedeliste"/>
              <w:ind w:left="0"/>
              <w:jc w:val="center"/>
              <w:rPr>
                <w:sz w:val="20"/>
                <w:szCs w:val="20"/>
              </w:rPr>
            </w:pPr>
            <w:proofErr w:type="gramStart"/>
            <w:r w:rsidRPr="00696898">
              <w:rPr>
                <w:sz w:val="20"/>
                <w:szCs w:val="20"/>
              </w:rPr>
              <w:t>recettes</w:t>
            </w:r>
            <w:proofErr w:type="gramEnd"/>
          </w:p>
        </w:tc>
        <w:tc>
          <w:tcPr>
            <w:tcW w:w="1073" w:type="dxa"/>
          </w:tcPr>
          <w:p w14:paraId="16D78354" w14:textId="77777777" w:rsidR="0033457F" w:rsidRPr="00696898" w:rsidRDefault="0033457F" w:rsidP="002E4140">
            <w:pPr>
              <w:pStyle w:val="Paragraphedeliste"/>
              <w:ind w:left="0"/>
              <w:jc w:val="center"/>
              <w:rPr>
                <w:sz w:val="20"/>
                <w:szCs w:val="20"/>
              </w:rPr>
            </w:pPr>
            <w:proofErr w:type="gramStart"/>
            <w:r w:rsidRPr="00696898">
              <w:rPr>
                <w:sz w:val="20"/>
                <w:szCs w:val="20"/>
              </w:rPr>
              <w:t>dépenses</w:t>
            </w:r>
            <w:proofErr w:type="gramEnd"/>
          </w:p>
        </w:tc>
        <w:tc>
          <w:tcPr>
            <w:tcW w:w="1123" w:type="dxa"/>
          </w:tcPr>
          <w:p w14:paraId="64D5E81C" w14:textId="77777777" w:rsidR="0033457F" w:rsidRPr="00696898" w:rsidRDefault="0033457F" w:rsidP="002E4140">
            <w:pPr>
              <w:pStyle w:val="Paragraphedeliste"/>
              <w:ind w:left="0"/>
              <w:jc w:val="center"/>
              <w:rPr>
                <w:sz w:val="20"/>
                <w:szCs w:val="20"/>
              </w:rPr>
            </w:pPr>
            <w:proofErr w:type="gramStart"/>
            <w:r w:rsidRPr="00696898">
              <w:rPr>
                <w:sz w:val="20"/>
                <w:szCs w:val="20"/>
              </w:rPr>
              <w:t>recettes</w:t>
            </w:r>
            <w:proofErr w:type="gramEnd"/>
          </w:p>
        </w:tc>
        <w:tc>
          <w:tcPr>
            <w:tcW w:w="1123" w:type="dxa"/>
          </w:tcPr>
          <w:p w14:paraId="7D3655A8" w14:textId="77777777" w:rsidR="0033457F" w:rsidRPr="00696898" w:rsidRDefault="0033457F" w:rsidP="002E4140">
            <w:pPr>
              <w:pStyle w:val="Paragraphedeliste"/>
              <w:ind w:left="0"/>
              <w:jc w:val="center"/>
              <w:rPr>
                <w:sz w:val="20"/>
                <w:szCs w:val="20"/>
              </w:rPr>
            </w:pPr>
            <w:proofErr w:type="gramStart"/>
            <w:r w:rsidRPr="00696898">
              <w:rPr>
                <w:sz w:val="20"/>
                <w:szCs w:val="20"/>
              </w:rPr>
              <w:t>dépenses</w:t>
            </w:r>
            <w:proofErr w:type="gramEnd"/>
          </w:p>
        </w:tc>
        <w:tc>
          <w:tcPr>
            <w:tcW w:w="1123" w:type="dxa"/>
          </w:tcPr>
          <w:p w14:paraId="288105EB" w14:textId="77777777" w:rsidR="0033457F" w:rsidRPr="00696898" w:rsidRDefault="0033457F" w:rsidP="002E4140">
            <w:pPr>
              <w:pStyle w:val="Paragraphedeliste"/>
              <w:ind w:left="0"/>
              <w:jc w:val="center"/>
              <w:rPr>
                <w:sz w:val="20"/>
                <w:szCs w:val="20"/>
              </w:rPr>
            </w:pPr>
            <w:proofErr w:type="gramStart"/>
            <w:r w:rsidRPr="00696898">
              <w:rPr>
                <w:sz w:val="20"/>
                <w:szCs w:val="20"/>
              </w:rPr>
              <w:t>recettes</w:t>
            </w:r>
            <w:proofErr w:type="gramEnd"/>
          </w:p>
        </w:tc>
      </w:tr>
      <w:tr w:rsidR="0033457F" w:rsidRPr="00696898" w14:paraId="2505BF83" w14:textId="77777777" w:rsidTr="002E4140">
        <w:trPr>
          <w:trHeight w:val="489"/>
        </w:trPr>
        <w:tc>
          <w:tcPr>
            <w:tcW w:w="1150" w:type="dxa"/>
          </w:tcPr>
          <w:p w14:paraId="64E71C1E" w14:textId="77777777" w:rsidR="0033457F" w:rsidRPr="00696898" w:rsidRDefault="0033457F" w:rsidP="002E4140">
            <w:pPr>
              <w:pStyle w:val="Paragraphedeliste"/>
              <w:ind w:left="0"/>
              <w:jc w:val="both"/>
              <w:rPr>
                <w:sz w:val="20"/>
                <w:szCs w:val="20"/>
              </w:rPr>
            </w:pPr>
          </w:p>
        </w:tc>
        <w:tc>
          <w:tcPr>
            <w:tcW w:w="1154" w:type="dxa"/>
          </w:tcPr>
          <w:p w14:paraId="112E9C6B" w14:textId="77777777" w:rsidR="0033457F" w:rsidRPr="00696898" w:rsidRDefault="0033457F" w:rsidP="002E4140">
            <w:pPr>
              <w:pStyle w:val="Paragraphedeliste"/>
              <w:ind w:left="0"/>
              <w:jc w:val="center"/>
              <w:rPr>
                <w:sz w:val="20"/>
                <w:szCs w:val="20"/>
              </w:rPr>
            </w:pPr>
            <w:proofErr w:type="gramStart"/>
            <w:r w:rsidRPr="00696898">
              <w:rPr>
                <w:sz w:val="20"/>
                <w:szCs w:val="20"/>
              </w:rPr>
              <w:t>déficit</w:t>
            </w:r>
            <w:proofErr w:type="gramEnd"/>
          </w:p>
        </w:tc>
        <w:tc>
          <w:tcPr>
            <w:tcW w:w="1184" w:type="dxa"/>
          </w:tcPr>
          <w:p w14:paraId="44336F77" w14:textId="77777777" w:rsidR="0033457F" w:rsidRPr="00696898" w:rsidRDefault="0033457F" w:rsidP="002E4140">
            <w:pPr>
              <w:pStyle w:val="Paragraphedeliste"/>
              <w:ind w:left="0"/>
              <w:jc w:val="center"/>
              <w:rPr>
                <w:sz w:val="20"/>
                <w:szCs w:val="20"/>
              </w:rPr>
            </w:pPr>
            <w:proofErr w:type="gramStart"/>
            <w:r w:rsidRPr="00696898">
              <w:rPr>
                <w:sz w:val="20"/>
                <w:szCs w:val="20"/>
              </w:rPr>
              <w:t>excédent</w:t>
            </w:r>
            <w:proofErr w:type="gramEnd"/>
          </w:p>
        </w:tc>
        <w:tc>
          <w:tcPr>
            <w:tcW w:w="1073" w:type="dxa"/>
          </w:tcPr>
          <w:p w14:paraId="044803B9" w14:textId="77777777" w:rsidR="0033457F" w:rsidRPr="00696898" w:rsidRDefault="0033457F" w:rsidP="002E4140">
            <w:pPr>
              <w:pStyle w:val="Paragraphedeliste"/>
              <w:ind w:left="0"/>
              <w:jc w:val="center"/>
              <w:rPr>
                <w:sz w:val="20"/>
                <w:szCs w:val="20"/>
              </w:rPr>
            </w:pPr>
            <w:proofErr w:type="gramStart"/>
            <w:r w:rsidRPr="00696898">
              <w:rPr>
                <w:sz w:val="20"/>
                <w:szCs w:val="20"/>
              </w:rPr>
              <w:t>déficit</w:t>
            </w:r>
            <w:proofErr w:type="gramEnd"/>
          </w:p>
        </w:tc>
        <w:tc>
          <w:tcPr>
            <w:tcW w:w="1123" w:type="dxa"/>
          </w:tcPr>
          <w:p w14:paraId="59C37B5D" w14:textId="77777777" w:rsidR="0033457F" w:rsidRPr="00696898" w:rsidRDefault="0033457F" w:rsidP="002E4140">
            <w:pPr>
              <w:pStyle w:val="Paragraphedeliste"/>
              <w:ind w:left="0"/>
              <w:jc w:val="center"/>
              <w:rPr>
                <w:sz w:val="20"/>
                <w:szCs w:val="20"/>
              </w:rPr>
            </w:pPr>
            <w:proofErr w:type="gramStart"/>
            <w:r w:rsidRPr="00696898">
              <w:rPr>
                <w:sz w:val="20"/>
                <w:szCs w:val="20"/>
              </w:rPr>
              <w:t>excédent</w:t>
            </w:r>
            <w:proofErr w:type="gramEnd"/>
          </w:p>
        </w:tc>
        <w:tc>
          <w:tcPr>
            <w:tcW w:w="1123" w:type="dxa"/>
          </w:tcPr>
          <w:p w14:paraId="3B60909A" w14:textId="77777777" w:rsidR="0033457F" w:rsidRPr="00696898" w:rsidRDefault="0033457F" w:rsidP="002E4140">
            <w:pPr>
              <w:pStyle w:val="Paragraphedeliste"/>
              <w:ind w:left="0"/>
              <w:jc w:val="center"/>
              <w:rPr>
                <w:sz w:val="20"/>
                <w:szCs w:val="20"/>
              </w:rPr>
            </w:pPr>
            <w:proofErr w:type="gramStart"/>
            <w:r w:rsidRPr="00696898">
              <w:rPr>
                <w:sz w:val="20"/>
                <w:szCs w:val="20"/>
              </w:rPr>
              <w:t>déficit</w:t>
            </w:r>
            <w:proofErr w:type="gramEnd"/>
          </w:p>
        </w:tc>
        <w:tc>
          <w:tcPr>
            <w:tcW w:w="1123" w:type="dxa"/>
          </w:tcPr>
          <w:p w14:paraId="02983A6B" w14:textId="77777777" w:rsidR="0033457F" w:rsidRPr="00696898" w:rsidRDefault="0033457F" w:rsidP="002E4140">
            <w:pPr>
              <w:pStyle w:val="Paragraphedeliste"/>
              <w:ind w:left="0"/>
              <w:jc w:val="center"/>
              <w:rPr>
                <w:sz w:val="20"/>
                <w:szCs w:val="20"/>
              </w:rPr>
            </w:pPr>
            <w:proofErr w:type="gramStart"/>
            <w:r w:rsidRPr="00696898">
              <w:rPr>
                <w:sz w:val="20"/>
                <w:szCs w:val="20"/>
              </w:rPr>
              <w:t>excédent</w:t>
            </w:r>
            <w:proofErr w:type="gramEnd"/>
          </w:p>
        </w:tc>
      </w:tr>
      <w:tr w:rsidR="0033457F" w:rsidRPr="00696898" w14:paraId="6DD82764" w14:textId="77777777" w:rsidTr="002E4140">
        <w:tc>
          <w:tcPr>
            <w:tcW w:w="1150" w:type="dxa"/>
          </w:tcPr>
          <w:p w14:paraId="6890D79C" w14:textId="77777777" w:rsidR="0033457F" w:rsidRPr="00696898" w:rsidRDefault="0033457F" w:rsidP="002E4140">
            <w:pPr>
              <w:pStyle w:val="Paragraphedeliste"/>
              <w:ind w:left="0"/>
              <w:jc w:val="both"/>
              <w:rPr>
                <w:sz w:val="20"/>
                <w:szCs w:val="20"/>
              </w:rPr>
            </w:pPr>
            <w:r w:rsidRPr="00696898">
              <w:rPr>
                <w:sz w:val="20"/>
                <w:szCs w:val="20"/>
              </w:rPr>
              <w:t xml:space="preserve">Résultats </w:t>
            </w:r>
          </w:p>
          <w:p w14:paraId="17AC7668" w14:textId="77777777" w:rsidR="0033457F" w:rsidRPr="00696898" w:rsidRDefault="0033457F" w:rsidP="002E4140">
            <w:pPr>
              <w:pStyle w:val="Paragraphedeliste"/>
              <w:ind w:left="0"/>
              <w:jc w:val="both"/>
              <w:rPr>
                <w:sz w:val="20"/>
                <w:szCs w:val="20"/>
              </w:rPr>
            </w:pPr>
            <w:r w:rsidRPr="00696898">
              <w:rPr>
                <w:sz w:val="20"/>
                <w:szCs w:val="20"/>
              </w:rPr>
              <w:t>Reportés</w:t>
            </w:r>
          </w:p>
        </w:tc>
        <w:tc>
          <w:tcPr>
            <w:tcW w:w="1154" w:type="dxa"/>
          </w:tcPr>
          <w:p w14:paraId="4E473B7D" w14:textId="77777777" w:rsidR="0033457F" w:rsidRPr="00696898" w:rsidRDefault="0033457F" w:rsidP="002E4140">
            <w:pPr>
              <w:pStyle w:val="Paragraphedeliste"/>
              <w:ind w:left="0"/>
              <w:jc w:val="both"/>
              <w:rPr>
                <w:sz w:val="20"/>
                <w:szCs w:val="20"/>
              </w:rPr>
            </w:pPr>
          </w:p>
        </w:tc>
        <w:tc>
          <w:tcPr>
            <w:tcW w:w="1184" w:type="dxa"/>
          </w:tcPr>
          <w:p w14:paraId="1DC1FDBC" w14:textId="77777777" w:rsidR="0033457F" w:rsidRPr="00696898" w:rsidRDefault="0033457F" w:rsidP="002E4140">
            <w:pPr>
              <w:pStyle w:val="Paragraphedeliste"/>
              <w:ind w:left="0"/>
              <w:jc w:val="both"/>
              <w:rPr>
                <w:sz w:val="20"/>
                <w:szCs w:val="20"/>
              </w:rPr>
            </w:pPr>
            <w:r>
              <w:rPr>
                <w:sz w:val="20"/>
                <w:szCs w:val="20"/>
              </w:rPr>
              <w:t>131 430,46</w:t>
            </w:r>
          </w:p>
        </w:tc>
        <w:tc>
          <w:tcPr>
            <w:tcW w:w="1073" w:type="dxa"/>
          </w:tcPr>
          <w:p w14:paraId="362FC82D" w14:textId="77777777" w:rsidR="0033457F" w:rsidRPr="00696898" w:rsidRDefault="0033457F" w:rsidP="002E4140">
            <w:pPr>
              <w:pStyle w:val="Paragraphedeliste"/>
              <w:ind w:left="0"/>
              <w:jc w:val="both"/>
              <w:rPr>
                <w:sz w:val="20"/>
                <w:szCs w:val="20"/>
              </w:rPr>
            </w:pPr>
          </w:p>
        </w:tc>
        <w:tc>
          <w:tcPr>
            <w:tcW w:w="1123" w:type="dxa"/>
          </w:tcPr>
          <w:p w14:paraId="621F26A2" w14:textId="77777777" w:rsidR="0033457F" w:rsidRPr="00696898" w:rsidRDefault="0033457F" w:rsidP="002E4140">
            <w:pPr>
              <w:pStyle w:val="Paragraphedeliste"/>
              <w:ind w:left="0"/>
              <w:jc w:val="both"/>
              <w:rPr>
                <w:sz w:val="20"/>
                <w:szCs w:val="20"/>
              </w:rPr>
            </w:pPr>
            <w:r>
              <w:rPr>
                <w:sz w:val="20"/>
                <w:szCs w:val="20"/>
              </w:rPr>
              <w:t>32 737,43</w:t>
            </w:r>
          </w:p>
        </w:tc>
        <w:tc>
          <w:tcPr>
            <w:tcW w:w="1123" w:type="dxa"/>
          </w:tcPr>
          <w:p w14:paraId="601A0F35" w14:textId="77777777" w:rsidR="0033457F" w:rsidRPr="00696898" w:rsidRDefault="0033457F" w:rsidP="002E4140">
            <w:pPr>
              <w:pStyle w:val="Paragraphedeliste"/>
              <w:ind w:left="0"/>
              <w:jc w:val="both"/>
              <w:rPr>
                <w:sz w:val="20"/>
                <w:szCs w:val="20"/>
              </w:rPr>
            </w:pPr>
          </w:p>
        </w:tc>
        <w:tc>
          <w:tcPr>
            <w:tcW w:w="1123" w:type="dxa"/>
          </w:tcPr>
          <w:p w14:paraId="62C655D8" w14:textId="77777777" w:rsidR="0033457F" w:rsidRPr="00696898" w:rsidRDefault="0033457F" w:rsidP="002E4140">
            <w:pPr>
              <w:pStyle w:val="Paragraphedeliste"/>
              <w:ind w:left="0"/>
              <w:jc w:val="both"/>
              <w:rPr>
                <w:sz w:val="20"/>
                <w:szCs w:val="20"/>
              </w:rPr>
            </w:pPr>
            <w:r>
              <w:rPr>
                <w:sz w:val="20"/>
                <w:szCs w:val="20"/>
              </w:rPr>
              <w:t>164 167,89</w:t>
            </w:r>
          </w:p>
        </w:tc>
      </w:tr>
      <w:tr w:rsidR="0033457F" w:rsidRPr="00696898" w14:paraId="33D81B79" w14:textId="77777777" w:rsidTr="002E4140">
        <w:tc>
          <w:tcPr>
            <w:tcW w:w="1150" w:type="dxa"/>
          </w:tcPr>
          <w:p w14:paraId="186C2510" w14:textId="77777777" w:rsidR="0033457F" w:rsidRPr="00696898" w:rsidRDefault="0033457F" w:rsidP="002E4140">
            <w:pPr>
              <w:pStyle w:val="Paragraphedeliste"/>
              <w:ind w:left="0"/>
              <w:jc w:val="both"/>
              <w:rPr>
                <w:sz w:val="20"/>
                <w:szCs w:val="20"/>
              </w:rPr>
            </w:pPr>
            <w:r w:rsidRPr="00696898">
              <w:rPr>
                <w:sz w:val="20"/>
                <w:szCs w:val="20"/>
              </w:rPr>
              <w:t xml:space="preserve">Opération de </w:t>
            </w:r>
          </w:p>
          <w:p w14:paraId="07D68280" w14:textId="77777777" w:rsidR="0033457F" w:rsidRPr="00696898" w:rsidRDefault="0033457F" w:rsidP="002E4140">
            <w:pPr>
              <w:pStyle w:val="Paragraphedeliste"/>
              <w:ind w:left="0"/>
              <w:jc w:val="both"/>
              <w:rPr>
                <w:sz w:val="20"/>
                <w:szCs w:val="20"/>
              </w:rPr>
            </w:pPr>
            <w:r w:rsidRPr="00696898">
              <w:rPr>
                <w:sz w:val="20"/>
                <w:szCs w:val="20"/>
              </w:rPr>
              <w:t>L’exercice</w:t>
            </w:r>
          </w:p>
        </w:tc>
        <w:tc>
          <w:tcPr>
            <w:tcW w:w="1154" w:type="dxa"/>
          </w:tcPr>
          <w:p w14:paraId="4B591801" w14:textId="77777777" w:rsidR="0033457F" w:rsidRPr="00696898" w:rsidRDefault="0033457F" w:rsidP="002E4140">
            <w:pPr>
              <w:pStyle w:val="Paragraphedeliste"/>
              <w:ind w:left="0"/>
              <w:jc w:val="both"/>
              <w:rPr>
                <w:sz w:val="20"/>
                <w:szCs w:val="20"/>
              </w:rPr>
            </w:pPr>
            <w:r>
              <w:rPr>
                <w:sz w:val="20"/>
                <w:szCs w:val="20"/>
              </w:rPr>
              <w:t>256 611,70</w:t>
            </w:r>
          </w:p>
        </w:tc>
        <w:tc>
          <w:tcPr>
            <w:tcW w:w="1184" w:type="dxa"/>
          </w:tcPr>
          <w:p w14:paraId="33FABE59" w14:textId="77777777" w:rsidR="0033457F" w:rsidRPr="00696898" w:rsidRDefault="0033457F" w:rsidP="002E4140">
            <w:pPr>
              <w:pStyle w:val="Paragraphedeliste"/>
              <w:ind w:left="0"/>
              <w:jc w:val="both"/>
              <w:rPr>
                <w:sz w:val="20"/>
                <w:szCs w:val="20"/>
              </w:rPr>
            </w:pPr>
            <w:r>
              <w:rPr>
                <w:sz w:val="20"/>
                <w:szCs w:val="20"/>
              </w:rPr>
              <w:t>280 717,06</w:t>
            </w:r>
          </w:p>
        </w:tc>
        <w:tc>
          <w:tcPr>
            <w:tcW w:w="1073" w:type="dxa"/>
          </w:tcPr>
          <w:p w14:paraId="356529F5" w14:textId="77777777" w:rsidR="0033457F" w:rsidRPr="00696898" w:rsidRDefault="0033457F" w:rsidP="002E4140">
            <w:pPr>
              <w:pStyle w:val="Paragraphedeliste"/>
              <w:ind w:left="0"/>
              <w:jc w:val="both"/>
              <w:rPr>
                <w:sz w:val="20"/>
                <w:szCs w:val="20"/>
              </w:rPr>
            </w:pPr>
            <w:r>
              <w:rPr>
                <w:sz w:val="20"/>
                <w:szCs w:val="20"/>
              </w:rPr>
              <w:t>81 662,00</w:t>
            </w:r>
          </w:p>
        </w:tc>
        <w:tc>
          <w:tcPr>
            <w:tcW w:w="1123" w:type="dxa"/>
          </w:tcPr>
          <w:p w14:paraId="05077CBE" w14:textId="77777777" w:rsidR="0033457F" w:rsidRPr="00696898" w:rsidRDefault="0033457F" w:rsidP="002E4140">
            <w:pPr>
              <w:pStyle w:val="Paragraphedeliste"/>
              <w:ind w:left="0"/>
              <w:jc w:val="both"/>
              <w:rPr>
                <w:sz w:val="20"/>
                <w:szCs w:val="20"/>
              </w:rPr>
            </w:pPr>
            <w:r>
              <w:rPr>
                <w:sz w:val="20"/>
                <w:szCs w:val="20"/>
              </w:rPr>
              <w:t>30 066,51</w:t>
            </w:r>
          </w:p>
        </w:tc>
        <w:tc>
          <w:tcPr>
            <w:tcW w:w="1123" w:type="dxa"/>
          </w:tcPr>
          <w:p w14:paraId="0B49253F" w14:textId="77777777" w:rsidR="0033457F" w:rsidRPr="00696898" w:rsidRDefault="0033457F" w:rsidP="002E4140">
            <w:pPr>
              <w:pStyle w:val="Paragraphedeliste"/>
              <w:ind w:left="0"/>
              <w:rPr>
                <w:sz w:val="20"/>
                <w:szCs w:val="20"/>
              </w:rPr>
            </w:pPr>
            <w:r>
              <w:rPr>
                <w:sz w:val="20"/>
                <w:szCs w:val="20"/>
              </w:rPr>
              <w:t>338273,70</w:t>
            </w:r>
          </w:p>
        </w:tc>
        <w:tc>
          <w:tcPr>
            <w:tcW w:w="1123" w:type="dxa"/>
          </w:tcPr>
          <w:p w14:paraId="10269969" w14:textId="77777777" w:rsidR="0033457F" w:rsidRPr="00696898" w:rsidRDefault="0033457F" w:rsidP="002E4140">
            <w:pPr>
              <w:pStyle w:val="Paragraphedeliste"/>
              <w:ind w:left="0"/>
              <w:jc w:val="both"/>
              <w:rPr>
                <w:sz w:val="20"/>
                <w:szCs w:val="20"/>
              </w:rPr>
            </w:pPr>
            <w:r>
              <w:rPr>
                <w:sz w:val="20"/>
                <w:szCs w:val="20"/>
              </w:rPr>
              <w:t>310 783,57</w:t>
            </w:r>
          </w:p>
        </w:tc>
      </w:tr>
      <w:tr w:rsidR="0033457F" w:rsidRPr="00696898" w14:paraId="53B69E09" w14:textId="77777777" w:rsidTr="002E4140">
        <w:tc>
          <w:tcPr>
            <w:tcW w:w="1150" w:type="dxa"/>
          </w:tcPr>
          <w:p w14:paraId="04A2D1FE" w14:textId="77777777" w:rsidR="0033457F" w:rsidRPr="00696898" w:rsidRDefault="0033457F" w:rsidP="002E4140">
            <w:pPr>
              <w:pStyle w:val="Paragraphedeliste"/>
              <w:ind w:left="0"/>
              <w:jc w:val="both"/>
              <w:rPr>
                <w:sz w:val="20"/>
                <w:szCs w:val="20"/>
              </w:rPr>
            </w:pPr>
            <w:r w:rsidRPr="00696898">
              <w:rPr>
                <w:sz w:val="20"/>
                <w:szCs w:val="20"/>
              </w:rPr>
              <w:t xml:space="preserve">Résultat de </w:t>
            </w:r>
          </w:p>
          <w:p w14:paraId="755EB95D" w14:textId="77777777" w:rsidR="0033457F" w:rsidRPr="00696898" w:rsidRDefault="0033457F" w:rsidP="002E4140">
            <w:pPr>
              <w:pStyle w:val="Paragraphedeliste"/>
              <w:ind w:left="0"/>
              <w:jc w:val="both"/>
              <w:rPr>
                <w:sz w:val="20"/>
                <w:szCs w:val="20"/>
              </w:rPr>
            </w:pPr>
            <w:proofErr w:type="gramStart"/>
            <w:r w:rsidRPr="00696898">
              <w:rPr>
                <w:sz w:val="20"/>
                <w:szCs w:val="20"/>
              </w:rPr>
              <w:t>clôture</w:t>
            </w:r>
            <w:proofErr w:type="gramEnd"/>
          </w:p>
        </w:tc>
        <w:tc>
          <w:tcPr>
            <w:tcW w:w="1154" w:type="dxa"/>
          </w:tcPr>
          <w:p w14:paraId="4DFA188D" w14:textId="77777777" w:rsidR="0033457F" w:rsidRPr="00696898" w:rsidRDefault="0033457F" w:rsidP="002E4140">
            <w:pPr>
              <w:pStyle w:val="Paragraphedeliste"/>
              <w:ind w:left="0"/>
              <w:jc w:val="both"/>
              <w:rPr>
                <w:sz w:val="20"/>
                <w:szCs w:val="20"/>
              </w:rPr>
            </w:pPr>
          </w:p>
        </w:tc>
        <w:tc>
          <w:tcPr>
            <w:tcW w:w="1184" w:type="dxa"/>
          </w:tcPr>
          <w:p w14:paraId="0E8CA521" w14:textId="77777777" w:rsidR="0033457F" w:rsidRPr="00696898" w:rsidRDefault="0033457F" w:rsidP="002E4140">
            <w:pPr>
              <w:pStyle w:val="Paragraphedeliste"/>
              <w:ind w:left="0"/>
              <w:jc w:val="both"/>
              <w:rPr>
                <w:sz w:val="20"/>
                <w:szCs w:val="20"/>
              </w:rPr>
            </w:pPr>
            <w:r>
              <w:rPr>
                <w:sz w:val="20"/>
                <w:szCs w:val="20"/>
              </w:rPr>
              <w:t xml:space="preserve">  24 105,36</w:t>
            </w:r>
          </w:p>
        </w:tc>
        <w:tc>
          <w:tcPr>
            <w:tcW w:w="1073" w:type="dxa"/>
          </w:tcPr>
          <w:p w14:paraId="44A7968A" w14:textId="77777777" w:rsidR="0033457F" w:rsidRPr="00696898" w:rsidRDefault="0033457F" w:rsidP="002E4140">
            <w:pPr>
              <w:pStyle w:val="Paragraphedeliste"/>
              <w:ind w:left="0"/>
              <w:jc w:val="both"/>
              <w:rPr>
                <w:sz w:val="20"/>
                <w:szCs w:val="20"/>
              </w:rPr>
            </w:pPr>
            <w:r>
              <w:rPr>
                <w:sz w:val="20"/>
                <w:szCs w:val="20"/>
              </w:rPr>
              <w:t>51 595,49</w:t>
            </w:r>
          </w:p>
        </w:tc>
        <w:tc>
          <w:tcPr>
            <w:tcW w:w="1123" w:type="dxa"/>
          </w:tcPr>
          <w:p w14:paraId="6C4704C5" w14:textId="77777777" w:rsidR="0033457F" w:rsidRPr="00696898" w:rsidRDefault="0033457F" w:rsidP="002E4140">
            <w:pPr>
              <w:pStyle w:val="Paragraphedeliste"/>
              <w:ind w:left="0"/>
              <w:jc w:val="both"/>
              <w:rPr>
                <w:sz w:val="20"/>
                <w:szCs w:val="20"/>
              </w:rPr>
            </w:pPr>
          </w:p>
        </w:tc>
        <w:tc>
          <w:tcPr>
            <w:tcW w:w="1123" w:type="dxa"/>
          </w:tcPr>
          <w:p w14:paraId="7B8EF532" w14:textId="77777777" w:rsidR="0033457F" w:rsidRPr="00696898" w:rsidRDefault="0033457F" w:rsidP="002E4140">
            <w:pPr>
              <w:pStyle w:val="Paragraphedeliste"/>
              <w:ind w:left="0"/>
              <w:jc w:val="both"/>
              <w:rPr>
                <w:sz w:val="20"/>
                <w:szCs w:val="20"/>
              </w:rPr>
            </w:pPr>
            <w:r>
              <w:rPr>
                <w:sz w:val="20"/>
                <w:szCs w:val="20"/>
              </w:rPr>
              <w:t>51 595,49</w:t>
            </w:r>
          </w:p>
        </w:tc>
        <w:tc>
          <w:tcPr>
            <w:tcW w:w="1123" w:type="dxa"/>
          </w:tcPr>
          <w:p w14:paraId="36617447" w14:textId="77777777" w:rsidR="0033457F" w:rsidRPr="00696898" w:rsidRDefault="0033457F" w:rsidP="002E4140">
            <w:pPr>
              <w:pStyle w:val="Paragraphedeliste"/>
              <w:ind w:left="0"/>
              <w:jc w:val="both"/>
              <w:rPr>
                <w:sz w:val="20"/>
                <w:szCs w:val="20"/>
              </w:rPr>
            </w:pPr>
            <w:r>
              <w:rPr>
                <w:sz w:val="20"/>
                <w:szCs w:val="20"/>
              </w:rPr>
              <w:t>24 105,36</w:t>
            </w:r>
          </w:p>
        </w:tc>
      </w:tr>
      <w:tr w:rsidR="0033457F" w:rsidRPr="00696898" w14:paraId="6A2E0502" w14:textId="77777777" w:rsidTr="002E4140">
        <w:tc>
          <w:tcPr>
            <w:tcW w:w="1150" w:type="dxa"/>
          </w:tcPr>
          <w:p w14:paraId="1FD99BBC" w14:textId="77777777" w:rsidR="0033457F" w:rsidRPr="00696898" w:rsidRDefault="0033457F" w:rsidP="002E4140">
            <w:pPr>
              <w:pStyle w:val="Paragraphedeliste"/>
              <w:ind w:left="0"/>
              <w:jc w:val="both"/>
              <w:rPr>
                <w:sz w:val="20"/>
                <w:szCs w:val="20"/>
              </w:rPr>
            </w:pPr>
            <w:r w:rsidRPr="00696898">
              <w:rPr>
                <w:sz w:val="20"/>
                <w:szCs w:val="20"/>
              </w:rPr>
              <w:t>Reste à réaliser</w:t>
            </w:r>
          </w:p>
        </w:tc>
        <w:tc>
          <w:tcPr>
            <w:tcW w:w="1154" w:type="dxa"/>
          </w:tcPr>
          <w:p w14:paraId="7A383450" w14:textId="77777777" w:rsidR="0033457F" w:rsidRPr="00696898" w:rsidRDefault="0033457F" w:rsidP="002E4140">
            <w:pPr>
              <w:pStyle w:val="Paragraphedeliste"/>
              <w:ind w:left="0"/>
              <w:jc w:val="both"/>
              <w:rPr>
                <w:sz w:val="20"/>
                <w:szCs w:val="20"/>
              </w:rPr>
            </w:pPr>
          </w:p>
        </w:tc>
        <w:tc>
          <w:tcPr>
            <w:tcW w:w="1184" w:type="dxa"/>
          </w:tcPr>
          <w:p w14:paraId="593BEA08" w14:textId="77777777" w:rsidR="0033457F" w:rsidRPr="00696898" w:rsidRDefault="0033457F" w:rsidP="002E4140">
            <w:pPr>
              <w:pStyle w:val="Paragraphedeliste"/>
              <w:ind w:left="0"/>
              <w:jc w:val="both"/>
              <w:rPr>
                <w:sz w:val="20"/>
                <w:szCs w:val="20"/>
              </w:rPr>
            </w:pPr>
          </w:p>
        </w:tc>
        <w:tc>
          <w:tcPr>
            <w:tcW w:w="1073" w:type="dxa"/>
          </w:tcPr>
          <w:p w14:paraId="6A8E103E" w14:textId="77777777" w:rsidR="0033457F" w:rsidRPr="00696898" w:rsidRDefault="0033457F" w:rsidP="002E4140">
            <w:pPr>
              <w:pStyle w:val="Paragraphedeliste"/>
              <w:ind w:left="0"/>
              <w:jc w:val="both"/>
              <w:rPr>
                <w:sz w:val="20"/>
                <w:szCs w:val="20"/>
              </w:rPr>
            </w:pPr>
            <w:r>
              <w:rPr>
                <w:sz w:val="20"/>
                <w:szCs w:val="20"/>
              </w:rPr>
              <w:t xml:space="preserve"> 70 634,75</w:t>
            </w:r>
          </w:p>
        </w:tc>
        <w:tc>
          <w:tcPr>
            <w:tcW w:w="1123" w:type="dxa"/>
          </w:tcPr>
          <w:p w14:paraId="67120478" w14:textId="77777777" w:rsidR="0033457F" w:rsidRPr="00696898" w:rsidRDefault="0033457F" w:rsidP="002E4140">
            <w:pPr>
              <w:pStyle w:val="Paragraphedeliste"/>
              <w:ind w:left="0"/>
              <w:jc w:val="both"/>
              <w:rPr>
                <w:sz w:val="20"/>
                <w:szCs w:val="20"/>
              </w:rPr>
            </w:pPr>
          </w:p>
        </w:tc>
        <w:tc>
          <w:tcPr>
            <w:tcW w:w="1123" w:type="dxa"/>
          </w:tcPr>
          <w:p w14:paraId="394269A7" w14:textId="77777777" w:rsidR="0033457F" w:rsidRPr="00696898" w:rsidRDefault="0033457F" w:rsidP="002E4140">
            <w:pPr>
              <w:pStyle w:val="Paragraphedeliste"/>
              <w:ind w:left="0"/>
              <w:jc w:val="both"/>
              <w:rPr>
                <w:sz w:val="20"/>
                <w:szCs w:val="20"/>
              </w:rPr>
            </w:pPr>
            <w:r>
              <w:rPr>
                <w:sz w:val="20"/>
                <w:szCs w:val="20"/>
              </w:rPr>
              <w:t>70 634,75</w:t>
            </w:r>
          </w:p>
        </w:tc>
        <w:tc>
          <w:tcPr>
            <w:tcW w:w="1123" w:type="dxa"/>
          </w:tcPr>
          <w:p w14:paraId="43DC0163" w14:textId="77777777" w:rsidR="0033457F" w:rsidRPr="00696898" w:rsidRDefault="0033457F" w:rsidP="002E4140">
            <w:pPr>
              <w:pStyle w:val="Paragraphedeliste"/>
              <w:ind w:left="0"/>
              <w:jc w:val="both"/>
              <w:rPr>
                <w:sz w:val="20"/>
                <w:szCs w:val="20"/>
              </w:rPr>
            </w:pPr>
          </w:p>
        </w:tc>
      </w:tr>
      <w:tr w:rsidR="0033457F" w:rsidRPr="00696898" w14:paraId="65BF3896" w14:textId="77777777" w:rsidTr="002E4140">
        <w:tc>
          <w:tcPr>
            <w:tcW w:w="1150" w:type="dxa"/>
          </w:tcPr>
          <w:p w14:paraId="028319F6" w14:textId="77777777" w:rsidR="0033457F" w:rsidRPr="00696898" w:rsidRDefault="0033457F" w:rsidP="002E4140">
            <w:pPr>
              <w:pStyle w:val="Paragraphedeliste"/>
              <w:ind w:left="0"/>
              <w:jc w:val="both"/>
              <w:rPr>
                <w:sz w:val="20"/>
                <w:szCs w:val="20"/>
              </w:rPr>
            </w:pPr>
            <w:r w:rsidRPr="00696898">
              <w:rPr>
                <w:sz w:val="20"/>
                <w:szCs w:val="20"/>
              </w:rPr>
              <w:t>Totaux cumulés</w:t>
            </w:r>
          </w:p>
        </w:tc>
        <w:tc>
          <w:tcPr>
            <w:tcW w:w="1154" w:type="dxa"/>
          </w:tcPr>
          <w:p w14:paraId="7A87ABFC" w14:textId="77777777" w:rsidR="0033457F" w:rsidRPr="00696898" w:rsidRDefault="0033457F" w:rsidP="002E4140">
            <w:pPr>
              <w:pStyle w:val="Paragraphedeliste"/>
              <w:ind w:left="0"/>
              <w:jc w:val="both"/>
              <w:rPr>
                <w:sz w:val="20"/>
                <w:szCs w:val="20"/>
              </w:rPr>
            </w:pPr>
            <w:r>
              <w:rPr>
                <w:sz w:val="20"/>
                <w:szCs w:val="20"/>
              </w:rPr>
              <w:t>256 611,70</w:t>
            </w:r>
          </w:p>
        </w:tc>
        <w:tc>
          <w:tcPr>
            <w:tcW w:w="1184" w:type="dxa"/>
          </w:tcPr>
          <w:p w14:paraId="41DDD68A" w14:textId="77777777" w:rsidR="0033457F" w:rsidRPr="00696898" w:rsidRDefault="0033457F" w:rsidP="002E4140">
            <w:pPr>
              <w:pStyle w:val="Paragraphedeliste"/>
              <w:ind w:left="0"/>
              <w:jc w:val="both"/>
              <w:rPr>
                <w:sz w:val="20"/>
                <w:szCs w:val="20"/>
              </w:rPr>
            </w:pPr>
            <w:r>
              <w:rPr>
                <w:sz w:val="20"/>
                <w:szCs w:val="20"/>
              </w:rPr>
              <w:t>412 147,52</w:t>
            </w:r>
          </w:p>
        </w:tc>
        <w:tc>
          <w:tcPr>
            <w:tcW w:w="1073" w:type="dxa"/>
          </w:tcPr>
          <w:p w14:paraId="767C3D94" w14:textId="77777777" w:rsidR="0033457F" w:rsidRPr="00696898" w:rsidRDefault="0033457F" w:rsidP="002E4140">
            <w:pPr>
              <w:pStyle w:val="Paragraphedeliste"/>
              <w:ind w:left="0"/>
              <w:jc w:val="both"/>
              <w:rPr>
                <w:sz w:val="20"/>
                <w:szCs w:val="20"/>
              </w:rPr>
            </w:pPr>
            <w:r>
              <w:rPr>
                <w:sz w:val="20"/>
                <w:szCs w:val="20"/>
              </w:rPr>
              <w:t>152 296,75</w:t>
            </w:r>
          </w:p>
        </w:tc>
        <w:tc>
          <w:tcPr>
            <w:tcW w:w="1123" w:type="dxa"/>
          </w:tcPr>
          <w:p w14:paraId="1753419E" w14:textId="77777777" w:rsidR="0033457F" w:rsidRPr="00696898" w:rsidRDefault="0033457F" w:rsidP="002E4140">
            <w:pPr>
              <w:pStyle w:val="Paragraphedeliste"/>
              <w:ind w:left="0"/>
              <w:jc w:val="both"/>
              <w:rPr>
                <w:sz w:val="20"/>
                <w:szCs w:val="20"/>
              </w:rPr>
            </w:pPr>
            <w:r>
              <w:rPr>
                <w:sz w:val="20"/>
                <w:szCs w:val="20"/>
              </w:rPr>
              <w:t xml:space="preserve"> 62 803,94</w:t>
            </w:r>
          </w:p>
        </w:tc>
        <w:tc>
          <w:tcPr>
            <w:tcW w:w="1123" w:type="dxa"/>
          </w:tcPr>
          <w:p w14:paraId="7008FEC5" w14:textId="77777777" w:rsidR="0033457F" w:rsidRPr="00696898" w:rsidRDefault="0033457F" w:rsidP="002E4140">
            <w:pPr>
              <w:pStyle w:val="Paragraphedeliste"/>
              <w:ind w:left="0"/>
              <w:jc w:val="both"/>
              <w:rPr>
                <w:sz w:val="20"/>
                <w:szCs w:val="20"/>
              </w:rPr>
            </w:pPr>
            <w:r>
              <w:rPr>
                <w:sz w:val="20"/>
                <w:szCs w:val="20"/>
              </w:rPr>
              <w:t>408 908,45</w:t>
            </w:r>
          </w:p>
        </w:tc>
        <w:tc>
          <w:tcPr>
            <w:tcW w:w="1123" w:type="dxa"/>
          </w:tcPr>
          <w:p w14:paraId="2422CA7F" w14:textId="77777777" w:rsidR="0033457F" w:rsidRPr="00696898" w:rsidRDefault="0033457F" w:rsidP="002E4140">
            <w:pPr>
              <w:pStyle w:val="Paragraphedeliste"/>
              <w:ind w:left="0"/>
              <w:jc w:val="both"/>
              <w:rPr>
                <w:sz w:val="20"/>
                <w:szCs w:val="20"/>
              </w:rPr>
            </w:pPr>
            <w:r>
              <w:rPr>
                <w:sz w:val="20"/>
                <w:szCs w:val="20"/>
              </w:rPr>
              <w:t>474 951,46</w:t>
            </w:r>
          </w:p>
        </w:tc>
      </w:tr>
      <w:tr w:rsidR="0033457F" w:rsidRPr="00696898" w14:paraId="05D7465E" w14:textId="77777777" w:rsidTr="002E4140">
        <w:tc>
          <w:tcPr>
            <w:tcW w:w="1150" w:type="dxa"/>
          </w:tcPr>
          <w:p w14:paraId="73EAB326" w14:textId="77777777" w:rsidR="0033457F" w:rsidRPr="00696898" w:rsidRDefault="0033457F" w:rsidP="002E4140">
            <w:pPr>
              <w:pStyle w:val="Paragraphedeliste"/>
              <w:ind w:left="0"/>
              <w:jc w:val="both"/>
              <w:rPr>
                <w:sz w:val="20"/>
                <w:szCs w:val="20"/>
              </w:rPr>
            </w:pPr>
            <w:r w:rsidRPr="00696898">
              <w:rPr>
                <w:sz w:val="20"/>
                <w:szCs w:val="20"/>
              </w:rPr>
              <w:t>Résultats définitifs</w:t>
            </w:r>
          </w:p>
        </w:tc>
        <w:tc>
          <w:tcPr>
            <w:tcW w:w="1154" w:type="dxa"/>
          </w:tcPr>
          <w:p w14:paraId="0DE79EC9" w14:textId="77777777" w:rsidR="0033457F" w:rsidRPr="00696898" w:rsidRDefault="0033457F" w:rsidP="002E4140">
            <w:pPr>
              <w:pStyle w:val="Paragraphedeliste"/>
              <w:ind w:left="0"/>
              <w:jc w:val="both"/>
              <w:rPr>
                <w:sz w:val="20"/>
                <w:szCs w:val="20"/>
              </w:rPr>
            </w:pPr>
          </w:p>
        </w:tc>
        <w:tc>
          <w:tcPr>
            <w:tcW w:w="1184" w:type="dxa"/>
          </w:tcPr>
          <w:p w14:paraId="09C340BE" w14:textId="77777777" w:rsidR="0033457F" w:rsidRPr="00696898" w:rsidRDefault="0033457F" w:rsidP="002E4140">
            <w:pPr>
              <w:pStyle w:val="Paragraphedeliste"/>
              <w:ind w:left="0"/>
              <w:jc w:val="both"/>
              <w:rPr>
                <w:sz w:val="20"/>
                <w:szCs w:val="20"/>
              </w:rPr>
            </w:pPr>
            <w:r>
              <w:rPr>
                <w:sz w:val="20"/>
                <w:szCs w:val="20"/>
              </w:rPr>
              <w:t>155 535,82</w:t>
            </w:r>
          </w:p>
        </w:tc>
        <w:tc>
          <w:tcPr>
            <w:tcW w:w="1073" w:type="dxa"/>
          </w:tcPr>
          <w:p w14:paraId="22976396" w14:textId="77777777" w:rsidR="0033457F" w:rsidRPr="00696898" w:rsidRDefault="0033457F" w:rsidP="002E4140">
            <w:pPr>
              <w:pStyle w:val="Paragraphedeliste"/>
              <w:ind w:left="0"/>
              <w:rPr>
                <w:sz w:val="20"/>
                <w:szCs w:val="20"/>
              </w:rPr>
            </w:pPr>
            <w:r>
              <w:rPr>
                <w:sz w:val="20"/>
                <w:szCs w:val="20"/>
              </w:rPr>
              <w:t>89 492,81</w:t>
            </w:r>
          </w:p>
        </w:tc>
        <w:tc>
          <w:tcPr>
            <w:tcW w:w="1123" w:type="dxa"/>
          </w:tcPr>
          <w:p w14:paraId="24D42B90" w14:textId="77777777" w:rsidR="0033457F" w:rsidRPr="00696898" w:rsidRDefault="0033457F" w:rsidP="002E4140">
            <w:pPr>
              <w:pStyle w:val="Paragraphedeliste"/>
              <w:ind w:left="0"/>
              <w:jc w:val="both"/>
              <w:rPr>
                <w:sz w:val="20"/>
                <w:szCs w:val="20"/>
              </w:rPr>
            </w:pPr>
            <w:r>
              <w:rPr>
                <w:sz w:val="20"/>
                <w:szCs w:val="20"/>
              </w:rPr>
              <w:t xml:space="preserve"> </w:t>
            </w:r>
          </w:p>
        </w:tc>
        <w:tc>
          <w:tcPr>
            <w:tcW w:w="1123" w:type="dxa"/>
          </w:tcPr>
          <w:p w14:paraId="7A980462" w14:textId="77777777" w:rsidR="0033457F" w:rsidRPr="00696898" w:rsidRDefault="0033457F" w:rsidP="002E4140">
            <w:pPr>
              <w:pStyle w:val="Paragraphedeliste"/>
              <w:ind w:left="0"/>
              <w:jc w:val="both"/>
              <w:rPr>
                <w:sz w:val="20"/>
                <w:szCs w:val="20"/>
              </w:rPr>
            </w:pPr>
          </w:p>
        </w:tc>
        <w:tc>
          <w:tcPr>
            <w:tcW w:w="1123" w:type="dxa"/>
          </w:tcPr>
          <w:p w14:paraId="34ED11F9" w14:textId="77777777" w:rsidR="0033457F" w:rsidRPr="00696898" w:rsidRDefault="0033457F" w:rsidP="002E4140">
            <w:pPr>
              <w:pStyle w:val="Paragraphedeliste"/>
              <w:ind w:left="0"/>
              <w:jc w:val="both"/>
              <w:rPr>
                <w:sz w:val="20"/>
                <w:szCs w:val="20"/>
              </w:rPr>
            </w:pPr>
            <w:r>
              <w:rPr>
                <w:sz w:val="20"/>
                <w:szCs w:val="20"/>
              </w:rPr>
              <w:t>66 043,01</w:t>
            </w:r>
          </w:p>
        </w:tc>
      </w:tr>
    </w:tbl>
    <w:p w14:paraId="2EB32D83" w14:textId="77777777" w:rsidR="0033457F" w:rsidRPr="00F5190C" w:rsidRDefault="0033457F" w:rsidP="0033457F">
      <w:pPr>
        <w:suppressAutoHyphens/>
        <w:spacing w:after="0" w:line="240" w:lineRule="auto"/>
        <w:jc w:val="both"/>
        <w:rPr>
          <w:rFonts w:ascii="Times New Roman" w:eastAsia="Times New Roman" w:hAnsi="Times New Roman"/>
          <w:sz w:val="16"/>
          <w:szCs w:val="16"/>
        </w:rPr>
      </w:pPr>
    </w:p>
    <w:p w14:paraId="2AE5B842" w14:textId="77777777" w:rsidR="0033457F" w:rsidRPr="0033457F" w:rsidRDefault="0033457F" w:rsidP="0033457F">
      <w:pPr>
        <w:numPr>
          <w:ilvl w:val="0"/>
          <w:numId w:val="3"/>
        </w:numPr>
        <w:suppressAutoHyphens/>
        <w:spacing w:after="0" w:line="240" w:lineRule="auto"/>
        <w:ind w:left="927"/>
        <w:jc w:val="both"/>
        <w:rPr>
          <w:rFonts w:ascii="Times New Roman" w:eastAsia="Times New Roman" w:hAnsi="Times New Roman"/>
          <w:sz w:val="24"/>
          <w:szCs w:val="24"/>
        </w:rPr>
      </w:pPr>
      <w:r w:rsidRPr="0033457F">
        <w:rPr>
          <w:rFonts w:ascii="Times New Roman" w:eastAsia="Times New Roman" w:hAnsi="Times New Roman"/>
          <w:sz w:val="24"/>
          <w:szCs w:val="24"/>
        </w:rPr>
        <w:t>Adopte le compte administratif 2022 ;</w:t>
      </w:r>
    </w:p>
    <w:p w14:paraId="49DA8242" w14:textId="77777777" w:rsidR="0033457F" w:rsidRPr="0033457F" w:rsidRDefault="0033457F" w:rsidP="0033457F">
      <w:pPr>
        <w:numPr>
          <w:ilvl w:val="0"/>
          <w:numId w:val="3"/>
        </w:numPr>
        <w:suppressAutoHyphens/>
        <w:spacing w:after="0" w:line="240" w:lineRule="auto"/>
        <w:ind w:left="927"/>
        <w:jc w:val="both"/>
        <w:rPr>
          <w:rFonts w:ascii="Times New Roman" w:eastAsia="Times New Roman" w:hAnsi="Times New Roman"/>
          <w:sz w:val="24"/>
          <w:szCs w:val="24"/>
        </w:rPr>
      </w:pPr>
      <w:r w:rsidRPr="0033457F">
        <w:rPr>
          <w:rFonts w:ascii="Times New Roman" w:eastAsia="Times New Roman" w:hAnsi="Times New Roman"/>
          <w:sz w:val="24"/>
          <w:szCs w:val="24"/>
        </w:rPr>
        <w:t>Constate la stricte concordance entre le compte administratif 2022 et le compte de gestion 2022 établi par le comptable des Finances Publiques</w:t>
      </w:r>
    </w:p>
    <w:p w14:paraId="5EC4065A" w14:textId="77777777" w:rsidR="0033457F" w:rsidRPr="0033457F" w:rsidRDefault="0033457F" w:rsidP="0033457F">
      <w:pPr>
        <w:numPr>
          <w:ilvl w:val="0"/>
          <w:numId w:val="3"/>
        </w:numPr>
        <w:suppressAutoHyphens/>
        <w:spacing w:after="0" w:line="240" w:lineRule="auto"/>
        <w:ind w:left="927"/>
        <w:jc w:val="both"/>
        <w:rPr>
          <w:rFonts w:ascii="Times New Roman" w:eastAsia="Times New Roman" w:hAnsi="Times New Roman"/>
          <w:sz w:val="24"/>
          <w:szCs w:val="24"/>
        </w:rPr>
      </w:pPr>
      <w:r w:rsidRPr="0033457F">
        <w:rPr>
          <w:rFonts w:ascii="Times New Roman" w:eastAsia="Times New Roman" w:hAnsi="Times New Roman"/>
          <w:sz w:val="24"/>
          <w:szCs w:val="24"/>
        </w:rPr>
        <w:t>Reconnaît la sincérité des restes à réaliser</w:t>
      </w:r>
    </w:p>
    <w:p w14:paraId="21348583" w14:textId="77777777" w:rsidR="0033457F" w:rsidRPr="0033457F" w:rsidRDefault="0033457F" w:rsidP="0033457F">
      <w:pPr>
        <w:numPr>
          <w:ilvl w:val="0"/>
          <w:numId w:val="3"/>
        </w:numPr>
        <w:suppressAutoHyphens/>
        <w:spacing w:after="0" w:line="240" w:lineRule="auto"/>
        <w:ind w:left="927"/>
        <w:jc w:val="both"/>
        <w:rPr>
          <w:rFonts w:ascii="Times New Roman" w:eastAsia="Times New Roman" w:hAnsi="Times New Roman"/>
          <w:sz w:val="24"/>
          <w:szCs w:val="24"/>
        </w:rPr>
      </w:pPr>
      <w:r w:rsidRPr="0033457F">
        <w:rPr>
          <w:rFonts w:ascii="Times New Roman" w:eastAsia="Times New Roman" w:hAnsi="Times New Roman"/>
          <w:sz w:val="24"/>
          <w:szCs w:val="24"/>
        </w:rPr>
        <w:t>Arrête les résultats définitifs tels que résumés ci-dessus</w:t>
      </w:r>
    </w:p>
    <w:p w14:paraId="7631F914" w14:textId="77777777" w:rsidR="0033457F" w:rsidRDefault="0033457F" w:rsidP="0067204E">
      <w:pPr>
        <w:tabs>
          <w:tab w:val="left" w:pos="1134"/>
        </w:tabs>
        <w:spacing w:after="0" w:line="240" w:lineRule="auto"/>
        <w:jc w:val="both"/>
        <w:rPr>
          <w:rFonts w:ascii="Times New Roman" w:hAnsi="Times New Roman"/>
          <w:sz w:val="24"/>
          <w:szCs w:val="24"/>
        </w:rPr>
      </w:pPr>
    </w:p>
    <w:p w14:paraId="47E87C34" w14:textId="77777777" w:rsidR="0033457F" w:rsidRDefault="0033457F" w:rsidP="0067204E">
      <w:pPr>
        <w:tabs>
          <w:tab w:val="left" w:pos="1134"/>
        </w:tabs>
        <w:spacing w:after="0" w:line="240" w:lineRule="auto"/>
        <w:jc w:val="both"/>
        <w:rPr>
          <w:rFonts w:ascii="Times New Roman" w:hAnsi="Times New Roman"/>
          <w:sz w:val="24"/>
          <w:szCs w:val="24"/>
        </w:rPr>
      </w:pPr>
    </w:p>
    <w:p w14:paraId="64A7F37C" w14:textId="3FD1D217" w:rsidR="0067204E" w:rsidRDefault="0067204E" w:rsidP="0067204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33457F">
        <w:rPr>
          <w:rFonts w:ascii="Times New Roman" w:hAnsi="Times New Roman"/>
          <w:sz w:val="24"/>
          <w:szCs w:val="24"/>
        </w:rPr>
        <w:t>7</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 xml:space="preserve">Abstention : </w:t>
      </w:r>
      <w:r w:rsidR="0033457F">
        <w:rPr>
          <w:rFonts w:ascii="Times New Roman" w:hAnsi="Times New Roman"/>
          <w:sz w:val="24"/>
          <w:szCs w:val="24"/>
        </w:rPr>
        <w:t>0</w:t>
      </w:r>
      <w:r w:rsidRPr="006A3392">
        <w:rPr>
          <w:rFonts w:ascii="Times New Roman" w:hAnsi="Times New Roman"/>
          <w:sz w:val="24"/>
          <w:szCs w:val="24"/>
        </w:rPr>
        <w:t xml:space="preserve">                              Contre : 0</w:t>
      </w:r>
    </w:p>
    <w:p w14:paraId="365E8F30" w14:textId="77777777" w:rsidR="0067204E" w:rsidRDefault="0067204E" w:rsidP="00F87F40">
      <w:pPr>
        <w:rPr>
          <w:rFonts w:ascii="Times New Roman" w:eastAsia="Times New Roman" w:hAnsi="Times New Roman" w:cs="Times New Roman"/>
          <w:b/>
          <w:sz w:val="24"/>
          <w:szCs w:val="24"/>
          <w:u w:val="single"/>
        </w:rPr>
      </w:pPr>
    </w:p>
    <w:p w14:paraId="1F12C0EE" w14:textId="77777777" w:rsidR="00D31064" w:rsidRDefault="00D31064" w:rsidP="00F87F40">
      <w:pPr>
        <w:rPr>
          <w:rFonts w:ascii="Times New Roman" w:eastAsia="Times New Roman" w:hAnsi="Times New Roman" w:cs="Times New Roman"/>
          <w:b/>
          <w:sz w:val="24"/>
          <w:szCs w:val="24"/>
          <w:u w:val="single"/>
        </w:rPr>
      </w:pPr>
    </w:p>
    <w:p w14:paraId="76D30D5D" w14:textId="15333924" w:rsidR="0067204E" w:rsidRDefault="0067204E" w:rsidP="0067204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DELIBERATION 202</w:t>
      </w:r>
      <w:r w:rsidR="00D2377B">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r w:rsidR="00D31064">
        <w:rPr>
          <w:rFonts w:ascii="Times New Roman" w:eastAsia="Times New Roman" w:hAnsi="Times New Roman" w:cs="Times New Roman"/>
          <w:b/>
          <w:sz w:val="24"/>
          <w:szCs w:val="24"/>
          <w:u w:val="single"/>
        </w:rPr>
        <w:t>14 : DELIBERATION AFFECTATION DU RESULTAT</w:t>
      </w:r>
    </w:p>
    <w:p w14:paraId="7071D6D2" w14:textId="77777777" w:rsidR="00D31064" w:rsidRDefault="00D31064" w:rsidP="00D31064">
      <w:pPr>
        <w:spacing w:after="120"/>
      </w:pPr>
      <w:r>
        <w:rPr>
          <w:noProof/>
        </w:rPr>
        <mc:AlternateContent>
          <mc:Choice Requires="wps">
            <w:drawing>
              <wp:anchor distT="0" distB="0" distL="114300" distR="114300" simplePos="0" relativeHeight="251659264" behindDoc="0" locked="0" layoutInCell="1" allowOverlap="1" wp14:anchorId="7B935966" wp14:editId="17161C16">
                <wp:simplePos x="0" y="0"/>
                <wp:positionH relativeFrom="column">
                  <wp:posOffset>-161290</wp:posOffset>
                </wp:positionH>
                <wp:positionV relativeFrom="paragraph">
                  <wp:posOffset>450215</wp:posOffset>
                </wp:positionV>
                <wp:extent cx="6629400" cy="6191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619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FA55B8" id="Rectangle 6" o:spid="_x0000_s1026" style="position:absolute;margin-left:-12.7pt;margin-top:35.45pt;width:522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" filled="f" strokecolor="windowText" strokeweight="1pt">
                <v:path arrowok="t"/>
              </v:rect>
            </w:pict>
          </mc:Fallback>
        </mc:AlternateContent>
      </w:r>
      <w:r>
        <w:rPr>
          <w:noProof/>
        </w:rPr>
        <w:t>Le conseil municipal</w:t>
      </w:r>
      <w:r>
        <w:t xml:space="preserve"> vient d’arrêter les comptes de l’exercice 2022, en adoptant le compte administratif qui fait apparaitre :</w:t>
      </w:r>
    </w:p>
    <w:p w14:paraId="5A4B196B" w14:textId="77777777" w:rsidR="00D31064" w:rsidRPr="00586F32" w:rsidRDefault="00D31064" w:rsidP="00D31064">
      <w:pPr>
        <w:spacing w:after="0"/>
        <w:rPr>
          <w:u w:val="single"/>
        </w:rPr>
      </w:pPr>
      <w:r w:rsidRPr="00586F32">
        <w:rPr>
          <w:u w:val="single"/>
        </w:rPr>
        <w:t>Reports :</w:t>
      </w:r>
    </w:p>
    <w:p w14:paraId="0E1B03B4" w14:textId="77777777" w:rsidR="00D31064" w:rsidRDefault="00D31064" w:rsidP="00D31064">
      <w:pPr>
        <w:spacing w:after="0"/>
      </w:pPr>
      <w:r>
        <w:t>Pour Rappel : Excédent reporté de la section Investissement de l’année antérieure :  32 737.43 €</w:t>
      </w:r>
    </w:p>
    <w:p w14:paraId="3D69BE19" w14:textId="77777777" w:rsidR="00D31064" w:rsidRDefault="00D31064" w:rsidP="00D31064">
      <w:pPr>
        <w:spacing w:after="0"/>
      </w:pPr>
      <w:r>
        <w:t>Pour Rappel : Excédent reporté de la section de Fonctionnement de l’année antérieure : 131 430.46 €</w:t>
      </w:r>
    </w:p>
    <w:p w14:paraId="1CAE9748" w14:textId="77777777" w:rsidR="00D31064" w:rsidRDefault="00D31064" w:rsidP="00D31064">
      <w:r>
        <w:rPr>
          <w:noProof/>
        </w:rPr>
        <mc:AlternateContent>
          <mc:Choice Requires="wps">
            <w:drawing>
              <wp:anchor distT="0" distB="0" distL="114300" distR="114300" simplePos="0" relativeHeight="251660288" behindDoc="0" locked="0" layoutInCell="1" allowOverlap="1" wp14:anchorId="5F28A9D2" wp14:editId="67469667">
                <wp:simplePos x="0" y="0"/>
                <wp:positionH relativeFrom="column">
                  <wp:posOffset>-204470</wp:posOffset>
                </wp:positionH>
                <wp:positionV relativeFrom="paragraph">
                  <wp:posOffset>256540</wp:posOffset>
                </wp:positionV>
                <wp:extent cx="6629400" cy="730250"/>
                <wp:effectExtent l="0" t="0" r="1905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730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3078AC26" id="Rectangle 7" o:spid="_x0000_s1026" style="position:absolute;margin-left:-16.1pt;margin-top:20.2pt;width:522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" filled="f" strokecolor="windowText" strokeweight="1pt">
                <v:path arrowok="t"/>
              </v:rect>
            </w:pict>
          </mc:Fallback>
        </mc:AlternateContent>
      </w:r>
    </w:p>
    <w:p w14:paraId="70EE6298" w14:textId="77777777" w:rsidR="00D31064" w:rsidRPr="00586F32" w:rsidRDefault="00D31064" w:rsidP="00D31064">
      <w:pPr>
        <w:spacing w:after="0"/>
        <w:rPr>
          <w:u w:val="single"/>
        </w:rPr>
      </w:pPr>
      <w:r w:rsidRPr="00586F32">
        <w:rPr>
          <w:u w:val="single"/>
        </w:rPr>
        <w:t>Soldes d’exécution :</w:t>
      </w:r>
    </w:p>
    <w:p w14:paraId="04495F54" w14:textId="77777777" w:rsidR="00D31064" w:rsidRDefault="00D31064" w:rsidP="00D31064">
      <w:pPr>
        <w:spacing w:after="0"/>
      </w:pPr>
      <w:r>
        <w:t>Un solde d’exécution (</w:t>
      </w:r>
      <w:r w:rsidR="00000000">
        <w:fldChar w:fldCharType="begin"/>
      </w:r>
      <w:r w:rsidR="00000000">
        <w:instrText xml:space="preserve"> MERGEFIELD "" </w:instrText>
      </w:r>
      <w:r w:rsidR="00000000">
        <w:fldChar w:fldCharType="separate"/>
      </w:r>
      <w:r>
        <w:t>«»</w:t>
      </w:r>
      <w:proofErr w:type="spellStart"/>
      <w:r w:rsidR="00000000">
        <w:fldChar w:fldCharType="end"/>
      </w:r>
      <w:r>
        <w:t>Déficit</w:t>
      </w:r>
      <w:r>
        <w:rPr>
          <w:noProof/>
        </w:rPr>
        <w:t>LibSoldeINV</w:t>
      </w:r>
      <w:proofErr w:type="spellEnd"/>
      <w:r>
        <w:t xml:space="preserve"> - 001) de la section d’investissement de : -51 595.49 €</w:t>
      </w:r>
    </w:p>
    <w:p w14:paraId="0DDAC19B" w14:textId="77777777" w:rsidR="00D31064" w:rsidRDefault="00D31064" w:rsidP="00D31064">
      <w:pPr>
        <w:spacing w:after="0"/>
      </w:pPr>
      <w:r>
        <w:t>Un solde d’exécution (</w:t>
      </w:r>
      <w:proofErr w:type="spellStart"/>
      <w:proofErr w:type="gramStart"/>
      <w:r>
        <w:t>Excédent</w:t>
      </w:r>
      <w:r>
        <w:rPr>
          <w:noProof/>
        </w:rPr>
        <w:t>«LibSoldeFonc</w:t>
      </w:r>
      <w:proofErr w:type="spellEnd"/>
      <w:proofErr w:type="gramEnd"/>
      <w:r>
        <w:t xml:space="preserve"> - 002) de la section de fonctionnement de :  24 105.36 €</w:t>
      </w:r>
    </w:p>
    <w:p w14:paraId="1C42119B" w14:textId="77777777" w:rsidR="00D31064" w:rsidRDefault="00D31064" w:rsidP="00D31064">
      <w:pPr>
        <w:spacing w:after="120"/>
      </w:pPr>
      <w:r>
        <w:rPr>
          <w:noProof/>
        </w:rPr>
        <mc:AlternateContent>
          <mc:Choice Requires="wps">
            <w:drawing>
              <wp:anchor distT="0" distB="0" distL="114300" distR="114300" simplePos="0" relativeHeight="251661312" behindDoc="0" locked="0" layoutInCell="1" allowOverlap="1" wp14:anchorId="637342DA" wp14:editId="5BFDB47D">
                <wp:simplePos x="0" y="0"/>
                <wp:positionH relativeFrom="column">
                  <wp:posOffset>-285115</wp:posOffset>
                </wp:positionH>
                <wp:positionV relativeFrom="paragraph">
                  <wp:posOffset>205740</wp:posOffset>
                </wp:positionV>
                <wp:extent cx="6705600" cy="730250"/>
                <wp:effectExtent l="0" t="0" r="1905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730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77A2FEF4" id="Rectangle 8" o:spid="_x0000_s1026" style="position:absolute;margin-left:-22.45pt;margin-top:16.2pt;width:528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" filled="f" strokecolor="windowText" strokeweight="1pt">
                <v:path arrowok="t"/>
              </v:rect>
            </w:pict>
          </mc:Fallback>
        </mc:AlternateContent>
      </w:r>
    </w:p>
    <w:p w14:paraId="2DAA26ED" w14:textId="77777777" w:rsidR="00D31064" w:rsidRDefault="00D31064" w:rsidP="00D31064">
      <w:pPr>
        <w:spacing w:after="0"/>
      </w:pPr>
      <w:r w:rsidRPr="00586F32">
        <w:rPr>
          <w:u w:val="single"/>
        </w:rPr>
        <w:t>Restes à réaliser :</w:t>
      </w:r>
      <w:r>
        <w:t xml:space="preserve"> Par ailleurs, la section d’investissement laisse apparaître des restes à réaliser :</w:t>
      </w:r>
    </w:p>
    <w:p w14:paraId="73A40DBD" w14:textId="77777777" w:rsidR="00D31064" w:rsidRDefault="00D31064" w:rsidP="00D31064">
      <w:pPr>
        <w:spacing w:after="0"/>
      </w:pPr>
      <w:r>
        <w:t>En dépenses pour un montant de :  70 634.75 €</w:t>
      </w:r>
    </w:p>
    <w:p w14:paraId="77AFFBF9" w14:textId="77777777" w:rsidR="00D31064" w:rsidRDefault="00D31064" w:rsidP="00D31064">
      <w:pPr>
        <w:spacing w:after="0"/>
      </w:pPr>
      <w:r>
        <w:t>En recettes pour un montant de :       0.00 €</w:t>
      </w:r>
    </w:p>
    <w:p w14:paraId="35628A73" w14:textId="77777777" w:rsidR="00D31064" w:rsidRDefault="00D31064" w:rsidP="00D31064">
      <w:pPr>
        <w:spacing w:after="0"/>
      </w:pPr>
      <w:r>
        <w:rPr>
          <w:noProof/>
        </w:rPr>
        <mc:AlternateContent>
          <mc:Choice Requires="wps">
            <w:drawing>
              <wp:anchor distT="0" distB="0" distL="114300" distR="114300" simplePos="0" relativeHeight="251662336" behindDoc="0" locked="0" layoutInCell="1" allowOverlap="1" wp14:anchorId="2CAFF2D7" wp14:editId="3E90FA92">
                <wp:simplePos x="0" y="0"/>
                <wp:positionH relativeFrom="column">
                  <wp:posOffset>-285115</wp:posOffset>
                </wp:positionH>
                <wp:positionV relativeFrom="paragraph">
                  <wp:posOffset>154940</wp:posOffset>
                </wp:positionV>
                <wp:extent cx="6705600" cy="527050"/>
                <wp:effectExtent l="0" t="0" r="1905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527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5F981E6F" id="Rectangle 9" o:spid="_x0000_s1026" style="position:absolute;margin-left:-22.45pt;margin-top:12.2pt;width:528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" filled="f" strokecolor="windowText" strokeweight="1pt">
                <v:path arrowok="t"/>
              </v:rect>
            </w:pict>
          </mc:Fallback>
        </mc:AlternateContent>
      </w:r>
    </w:p>
    <w:p w14:paraId="20663585" w14:textId="77777777" w:rsidR="00D31064" w:rsidRPr="00586F32" w:rsidRDefault="00D31064" w:rsidP="00D31064">
      <w:pPr>
        <w:spacing w:after="0"/>
        <w:rPr>
          <w:u w:val="single"/>
        </w:rPr>
      </w:pPr>
      <w:r w:rsidRPr="00586F32">
        <w:rPr>
          <w:u w:val="single"/>
        </w:rPr>
        <w:t>Besoin net de la section d’investissement :</w:t>
      </w:r>
    </w:p>
    <w:p w14:paraId="0C1FFDB2" w14:textId="77777777" w:rsidR="00D31064" w:rsidRDefault="00D31064" w:rsidP="00D31064">
      <w:pPr>
        <w:spacing w:after="0"/>
      </w:pPr>
      <w:r>
        <w:t>Le besoin net de la section d’investissement peut donc être estimé à :  89 492.81 €</w:t>
      </w:r>
    </w:p>
    <w:p w14:paraId="425448FD" w14:textId="77777777" w:rsidR="00D31064" w:rsidRPr="00832AF2" w:rsidRDefault="00D31064" w:rsidP="00D31064">
      <w:pPr>
        <w:rPr>
          <w:sz w:val="16"/>
          <w:szCs w:val="16"/>
        </w:rPr>
      </w:pPr>
    </w:p>
    <w:p w14:paraId="3680FC02" w14:textId="77777777" w:rsidR="00D31064" w:rsidRDefault="00D31064" w:rsidP="00D31064">
      <w:r>
        <w:rPr>
          <w:noProof/>
        </w:rPr>
        <mc:AlternateContent>
          <mc:Choice Requires="wps">
            <w:drawing>
              <wp:anchor distT="0" distB="0" distL="114300" distR="114300" simplePos="0" relativeHeight="251663360" behindDoc="0" locked="0" layoutInCell="1" allowOverlap="1" wp14:anchorId="344CEB71" wp14:editId="0C49DC0B">
                <wp:simplePos x="0" y="0"/>
                <wp:positionH relativeFrom="column">
                  <wp:posOffset>-294641</wp:posOffset>
                </wp:positionH>
                <wp:positionV relativeFrom="paragraph">
                  <wp:posOffset>668655</wp:posOffset>
                </wp:positionV>
                <wp:extent cx="6715125" cy="527050"/>
                <wp:effectExtent l="0" t="0" r="28575"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527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151D3FC7" id="Rectangle 10" o:spid="_x0000_s1026" style="position:absolute;margin-left:-23.2pt;margin-top:52.65pt;width:528.75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" filled="f" strokecolor="windowText" strokeweight="1pt">
                <v:path arrowok="t"/>
              </v:rect>
            </w:pict>
          </mc:Fallback>
        </mc:AlternateContent>
      </w:r>
      <w:r>
        <w:t>Le résultat de la section de fonctionnement doit faire l’objet d’une affectation par le conseil municipal soit en report à nouveau pour incorporer une partie de ce résultat dans la section de fonctionnement, soit en réserve, pour assurer le financement de la section.</w:t>
      </w:r>
    </w:p>
    <w:p w14:paraId="0D50BA5D" w14:textId="77777777" w:rsidR="00D31064" w:rsidRPr="00586F32" w:rsidRDefault="00D31064" w:rsidP="00D31064">
      <w:pPr>
        <w:spacing w:after="0"/>
        <w:rPr>
          <w:u w:val="single"/>
        </w:rPr>
      </w:pPr>
      <w:r w:rsidRPr="00586F32">
        <w:rPr>
          <w:u w:val="single"/>
        </w:rPr>
        <w:t>Compte 1068 :</w:t>
      </w:r>
    </w:p>
    <w:p w14:paraId="6D0A28E5" w14:textId="77777777" w:rsidR="00D31064" w:rsidRDefault="00D31064" w:rsidP="00D31064">
      <w:r>
        <w:t>Excédent de fonctionnement capitalisé (R1068) :  89 492.81 €</w:t>
      </w:r>
    </w:p>
    <w:p w14:paraId="39CFD25A" w14:textId="77777777" w:rsidR="00D31064" w:rsidRDefault="00D31064" w:rsidP="00D31064">
      <w:r>
        <w:rPr>
          <w:noProof/>
        </w:rPr>
        <mc:AlternateContent>
          <mc:Choice Requires="wps">
            <w:drawing>
              <wp:anchor distT="0" distB="0" distL="114300" distR="114300" simplePos="0" relativeHeight="251664384" behindDoc="0" locked="0" layoutInCell="1" allowOverlap="1" wp14:anchorId="0DC27C74" wp14:editId="762C6BB6">
                <wp:simplePos x="0" y="0"/>
                <wp:positionH relativeFrom="column">
                  <wp:posOffset>-294640</wp:posOffset>
                </wp:positionH>
                <wp:positionV relativeFrom="paragraph">
                  <wp:posOffset>205105</wp:posOffset>
                </wp:positionV>
                <wp:extent cx="6715125" cy="527050"/>
                <wp:effectExtent l="0" t="0" r="2857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527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67CF9772" id="Rectangle 11" o:spid="_x0000_s1026" style="position:absolute;margin-left:-23.2pt;margin-top:16.15pt;width:528.7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" filled="f" strokecolor="windowText" strokeweight="1pt">
                <v:path arrowok="t"/>
              </v:rect>
            </w:pict>
          </mc:Fallback>
        </mc:AlternateContent>
      </w:r>
    </w:p>
    <w:p w14:paraId="74C59598" w14:textId="77777777" w:rsidR="00D31064" w:rsidRPr="00586F32" w:rsidRDefault="00D31064" w:rsidP="00D31064">
      <w:pPr>
        <w:spacing w:after="0"/>
        <w:rPr>
          <w:u w:val="single"/>
        </w:rPr>
      </w:pPr>
      <w:r w:rsidRPr="00586F32">
        <w:rPr>
          <w:u w:val="single"/>
        </w:rPr>
        <w:t>Ligne 002 :</w:t>
      </w:r>
    </w:p>
    <w:p w14:paraId="5B08CC52" w14:textId="77777777" w:rsidR="00D31064" w:rsidRDefault="00D31064" w:rsidP="00D31064">
      <w:pPr>
        <w:spacing w:after="0"/>
        <w:rPr>
          <w:noProof/>
        </w:rPr>
      </w:pPr>
      <w:r>
        <w:t>Excédent de résultat de fonctionnement reporté (R002) :  66 043.01 €</w:t>
      </w:r>
    </w:p>
    <w:p w14:paraId="6DD9729A"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CE035B2" w14:textId="7E519E86" w:rsidR="00DD743A" w:rsidRDefault="00DD743A" w:rsidP="00DD743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D31064">
        <w:rPr>
          <w:rFonts w:ascii="Times New Roman" w:hAnsi="Times New Roman"/>
          <w:sz w:val="24"/>
          <w:szCs w:val="24"/>
        </w:rPr>
        <w:t>9 (1 pouvoir)</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sidR="00EA23E9">
        <w:rPr>
          <w:rFonts w:ascii="Times New Roman" w:hAnsi="Times New Roman"/>
          <w:sz w:val="24"/>
          <w:szCs w:val="24"/>
        </w:rPr>
        <w:t xml:space="preserve">          </w:t>
      </w:r>
      <w:r w:rsidRPr="006A3392">
        <w:rPr>
          <w:rFonts w:ascii="Times New Roman" w:hAnsi="Times New Roman"/>
          <w:sz w:val="24"/>
          <w:szCs w:val="24"/>
        </w:rPr>
        <w:t xml:space="preserve">Abstention : </w:t>
      </w:r>
      <w:r w:rsidR="00D31064">
        <w:rPr>
          <w:rFonts w:ascii="Times New Roman" w:hAnsi="Times New Roman"/>
          <w:sz w:val="24"/>
          <w:szCs w:val="24"/>
        </w:rPr>
        <w:t>0</w:t>
      </w:r>
      <w:r w:rsidRPr="006A3392">
        <w:rPr>
          <w:rFonts w:ascii="Times New Roman" w:hAnsi="Times New Roman"/>
          <w:sz w:val="24"/>
          <w:szCs w:val="24"/>
        </w:rPr>
        <w:t xml:space="preserve">                       Contre : 0</w:t>
      </w:r>
    </w:p>
    <w:p w14:paraId="066FBD87" w14:textId="07C6A024" w:rsidR="008539B8" w:rsidRDefault="008539B8" w:rsidP="00DD743A">
      <w:pPr>
        <w:tabs>
          <w:tab w:val="left" w:pos="1134"/>
        </w:tabs>
        <w:spacing w:after="0" w:line="240" w:lineRule="auto"/>
        <w:jc w:val="both"/>
        <w:rPr>
          <w:rFonts w:ascii="Times New Roman" w:hAnsi="Times New Roman"/>
          <w:sz w:val="24"/>
          <w:szCs w:val="24"/>
        </w:rPr>
      </w:pPr>
    </w:p>
    <w:p w14:paraId="69FA2C1D" w14:textId="3D7B46BA" w:rsidR="008539B8" w:rsidRDefault="008539B8" w:rsidP="00DD743A">
      <w:pPr>
        <w:tabs>
          <w:tab w:val="left" w:pos="1134"/>
        </w:tabs>
        <w:spacing w:after="0" w:line="240" w:lineRule="auto"/>
        <w:jc w:val="both"/>
        <w:rPr>
          <w:rFonts w:ascii="Times New Roman" w:hAnsi="Times New Roman"/>
          <w:sz w:val="24"/>
          <w:szCs w:val="24"/>
        </w:rPr>
      </w:pPr>
    </w:p>
    <w:p w14:paraId="3D552084" w14:textId="48352DFA" w:rsidR="008539B8" w:rsidRDefault="006A07CE" w:rsidP="00DD743A">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8043F7">
        <w:rPr>
          <w:rFonts w:ascii="Times New Roman" w:eastAsia="Times New Roman" w:hAnsi="Times New Roman" w:cs="Times New Roman"/>
          <w:b/>
          <w:sz w:val="24"/>
          <w:szCs w:val="24"/>
          <w:u w:val="single"/>
        </w:rPr>
        <w:t>15 : DELIBERATION TAUX D’IMPOSITION DES TAXES DIRECTES LOCALES POUR 2023</w:t>
      </w:r>
    </w:p>
    <w:p w14:paraId="11D1F599" w14:textId="3EC7B70A" w:rsidR="008539B8" w:rsidRDefault="008539B8" w:rsidP="00DD743A">
      <w:pPr>
        <w:tabs>
          <w:tab w:val="left" w:pos="1134"/>
        </w:tabs>
        <w:spacing w:after="0" w:line="240" w:lineRule="auto"/>
        <w:jc w:val="both"/>
        <w:rPr>
          <w:rFonts w:ascii="Times New Roman" w:eastAsia="Times New Roman" w:hAnsi="Times New Roman" w:cs="Times New Roman"/>
          <w:b/>
          <w:sz w:val="24"/>
          <w:szCs w:val="24"/>
          <w:u w:val="single"/>
        </w:rPr>
      </w:pPr>
    </w:p>
    <w:p w14:paraId="362C5DDA" w14:textId="77777777" w:rsidR="008043F7" w:rsidRDefault="008043F7" w:rsidP="008043F7">
      <w:pPr>
        <w:tabs>
          <w:tab w:val="left" w:pos="7088"/>
        </w:tabs>
        <w:spacing w:after="0"/>
        <w:jc w:val="both"/>
        <w:rPr>
          <w:rFonts w:ascii="Times New Roman" w:hAnsi="Times New Roman"/>
        </w:rPr>
      </w:pPr>
      <w:r>
        <w:rPr>
          <w:rFonts w:ascii="Times New Roman" w:hAnsi="Times New Roman"/>
        </w:rPr>
        <w:t>Le Conseil Municipal prend connaissance de l’état de notification des taux d’imposition des taxes directes locales pour 2023.</w:t>
      </w:r>
    </w:p>
    <w:p w14:paraId="5F194CC2" w14:textId="77777777" w:rsidR="008043F7" w:rsidRDefault="008043F7" w:rsidP="008043F7">
      <w:pPr>
        <w:tabs>
          <w:tab w:val="left" w:pos="7088"/>
        </w:tabs>
        <w:spacing w:after="0"/>
        <w:jc w:val="both"/>
        <w:rPr>
          <w:rFonts w:ascii="Times New Roman" w:hAnsi="Times New Roman"/>
        </w:rPr>
      </w:pPr>
    </w:p>
    <w:p w14:paraId="68A2A323" w14:textId="77777777" w:rsidR="008043F7" w:rsidRDefault="008043F7" w:rsidP="008043F7">
      <w:pPr>
        <w:tabs>
          <w:tab w:val="left" w:pos="7088"/>
        </w:tabs>
        <w:spacing w:after="0"/>
        <w:jc w:val="both"/>
        <w:rPr>
          <w:rFonts w:ascii="Times New Roman" w:hAnsi="Times New Roman"/>
        </w:rPr>
      </w:pPr>
      <w:r>
        <w:rPr>
          <w:rFonts w:ascii="Times New Roman" w:hAnsi="Times New Roman"/>
        </w:rPr>
        <w:t>Après avoir délibéré, le Conseil Municipal, décide de ne pas augmenter les taux pour 2023 :</w:t>
      </w:r>
    </w:p>
    <w:p w14:paraId="42596ECD" w14:textId="77777777" w:rsidR="008043F7" w:rsidRPr="008043F7" w:rsidRDefault="008043F7" w:rsidP="008043F7">
      <w:pPr>
        <w:tabs>
          <w:tab w:val="left" w:pos="7088"/>
        </w:tabs>
        <w:spacing w:after="0"/>
        <w:jc w:val="both"/>
        <w:rPr>
          <w:rFonts w:ascii="Times New Roman" w:hAnsi="Times New Roman"/>
          <w:sz w:val="16"/>
          <w:szCs w:val="16"/>
        </w:rPr>
      </w:pPr>
    </w:p>
    <w:p w14:paraId="7BFC7653" w14:textId="2C4CB974" w:rsidR="008043F7" w:rsidRPr="008043F7" w:rsidRDefault="008043F7" w:rsidP="008043F7">
      <w:pPr>
        <w:pStyle w:val="Paragraphedeliste"/>
        <w:numPr>
          <w:ilvl w:val="0"/>
          <w:numId w:val="32"/>
        </w:numPr>
        <w:tabs>
          <w:tab w:val="left" w:pos="1134"/>
        </w:tabs>
        <w:spacing w:after="0"/>
        <w:jc w:val="both"/>
        <w:rPr>
          <w:rFonts w:ascii="Times New Roman" w:hAnsi="Times New Roman"/>
        </w:rPr>
      </w:pPr>
      <w:r w:rsidRPr="008043F7">
        <w:rPr>
          <w:rFonts w:ascii="Times New Roman" w:hAnsi="Times New Roman"/>
        </w:rPr>
        <w:t>Taxe foncière (bâti) : 29,51 %</w:t>
      </w:r>
    </w:p>
    <w:p w14:paraId="1F5455C6" w14:textId="6D24863B" w:rsidR="008043F7" w:rsidRPr="008043F7" w:rsidRDefault="008043F7" w:rsidP="008043F7">
      <w:pPr>
        <w:pStyle w:val="Paragraphedeliste"/>
        <w:numPr>
          <w:ilvl w:val="0"/>
          <w:numId w:val="32"/>
        </w:numPr>
        <w:tabs>
          <w:tab w:val="left" w:pos="1134"/>
        </w:tabs>
        <w:spacing w:after="0"/>
        <w:jc w:val="both"/>
        <w:rPr>
          <w:rFonts w:ascii="Times New Roman" w:hAnsi="Times New Roman"/>
        </w:rPr>
      </w:pPr>
      <w:r w:rsidRPr="008043F7">
        <w:rPr>
          <w:rFonts w:ascii="Times New Roman" w:hAnsi="Times New Roman"/>
        </w:rPr>
        <w:t>Taxe foncière (non bâti) : 51,17 %</w:t>
      </w:r>
    </w:p>
    <w:p w14:paraId="016B5E15" w14:textId="058C83DE" w:rsidR="008043F7" w:rsidRPr="008043F7" w:rsidRDefault="008043F7" w:rsidP="008043F7">
      <w:pPr>
        <w:pStyle w:val="Paragraphedeliste"/>
        <w:numPr>
          <w:ilvl w:val="0"/>
          <w:numId w:val="32"/>
        </w:numPr>
        <w:tabs>
          <w:tab w:val="left" w:pos="1134"/>
        </w:tabs>
        <w:spacing w:after="0"/>
        <w:jc w:val="both"/>
        <w:rPr>
          <w:rFonts w:ascii="Times New Roman" w:hAnsi="Times New Roman"/>
        </w:rPr>
      </w:pPr>
      <w:r w:rsidRPr="008043F7">
        <w:rPr>
          <w:rFonts w:ascii="Times New Roman" w:hAnsi="Times New Roman"/>
        </w:rPr>
        <w:t>Taxe habitation : 7,83 %</w:t>
      </w:r>
    </w:p>
    <w:p w14:paraId="0F04F43E" w14:textId="77777777" w:rsidR="008043F7" w:rsidRDefault="008043F7" w:rsidP="008043F7">
      <w:pPr>
        <w:tabs>
          <w:tab w:val="left" w:pos="1134"/>
        </w:tabs>
        <w:spacing w:after="0"/>
        <w:jc w:val="both"/>
        <w:rPr>
          <w:rFonts w:ascii="Times New Roman" w:hAnsi="Times New Roman"/>
        </w:rPr>
      </w:pPr>
    </w:p>
    <w:p w14:paraId="4C1AB33C" w14:textId="77777777" w:rsidR="008043F7" w:rsidRDefault="008043F7" w:rsidP="008043F7">
      <w:pPr>
        <w:tabs>
          <w:tab w:val="left" w:pos="1134"/>
        </w:tabs>
        <w:spacing w:after="0"/>
        <w:jc w:val="both"/>
        <w:rPr>
          <w:rFonts w:ascii="Times New Roman" w:hAnsi="Times New Roman"/>
        </w:rPr>
      </w:pPr>
      <w:r>
        <w:rPr>
          <w:rFonts w:ascii="Times New Roman" w:hAnsi="Times New Roman"/>
        </w:rPr>
        <w:t>Le produit fiscal attendu est de 121 177 €</w:t>
      </w:r>
    </w:p>
    <w:p w14:paraId="375AD96E" w14:textId="77777777" w:rsidR="008043F7" w:rsidRDefault="008043F7" w:rsidP="008043F7">
      <w:pPr>
        <w:tabs>
          <w:tab w:val="left" w:pos="1134"/>
        </w:tabs>
        <w:spacing w:after="0"/>
        <w:jc w:val="both"/>
        <w:rPr>
          <w:rFonts w:ascii="Times New Roman" w:hAnsi="Times New Roman"/>
          <w:sz w:val="16"/>
          <w:szCs w:val="16"/>
        </w:rPr>
      </w:pPr>
    </w:p>
    <w:p w14:paraId="33541DD7" w14:textId="77777777" w:rsidR="008043F7" w:rsidRDefault="008043F7" w:rsidP="008043F7">
      <w:pPr>
        <w:tabs>
          <w:tab w:val="left" w:pos="1134"/>
        </w:tabs>
        <w:spacing w:after="0"/>
        <w:jc w:val="both"/>
        <w:rPr>
          <w:rFonts w:ascii="Times New Roman" w:hAnsi="Times New Roman"/>
        </w:rPr>
      </w:pPr>
      <w:r>
        <w:rPr>
          <w:rFonts w:ascii="Times New Roman" w:hAnsi="Times New Roman"/>
        </w:rPr>
        <w:t>La décision du Conseil Municipal est inscrite sur l’état de notification de 2023.</w:t>
      </w:r>
    </w:p>
    <w:p w14:paraId="29701300" w14:textId="48310B04" w:rsidR="006A07CE" w:rsidRDefault="006A07CE" w:rsidP="006A07CE">
      <w:pPr>
        <w:spacing w:after="0"/>
        <w:jc w:val="both"/>
        <w:rPr>
          <w:rFonts w:ascii="Times New Roman" w:hAnsi="Times New Roman"/>
          <w:sz w:val="24"/>
          <w:szCs w:val="24"/>
        </w:rPr>
      </w:pPr>
    </w:p>
    <w:p w14:paraId="045A73B1" w14:textId="1BFA1230" w:rsidR="006A07CE" w:rsidRDefault="006A07CE" w:rsidP="006A07C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008043F7">
        <w:rPr>
          <w:rFonts w:ascii="Times New Roman" w:hAnsi="Times New Roman"/>
          <w:sz w:val="24"/>
          <w:szCs w:val="24"/>
        </w:rPr>
        <w:t>(1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C8062C9" w14:textId="77777777" w:rsidR="006A07CE" w:rsidRPr="006A07CE" w:rsidRDefault="006A07CE" w:rsidP="006A07CE">
      <w:pPr>
        <w:spacing w:after="0"/>
        <w:jc w:val="both"/>
        <w:rPr>
          <w:rFonts w:ascii="Times New Roman" w:hAnsi="Times New Roman"/>
          <w:sz w:val="24"/>
          <w:szCs w:val="24"/>
        </w:rPr>
      </w:pPr>
    </w:p>
    <w:p w14:paraId="779007C7" w14:textId="3697BB7E" w:rsidR="00F87F40"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607852">
        <w:rPr>
          <w:rFonts w:ascii="Times New Roman" w:eastAsia="Times New Roman" w:hAnsi="Times New Roman" w:cs="Times New Roman"/>
          <w:b/>
          <w:sz w:val="24"/>
          <w:szCs w:val="24"/>
          <w:u w:val="single"/>
        </w:rPr>
        <w:t>16 : VOTE DU BUDGET PRIMITIF 2023</w:t>
      </w:r>
    </w:p>
    <w:p w14:paraId="0E860D2B" w14:textId="47B3F0AE" w:rsidR="006A07CE"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A9DE1A4" w14:textId="77777777" w:rsidR="00607852" w:rsidRDefault="00607852" w:rsidP="00607852">
      <w:pPr>
        <w:tabs>
          <w:tab w:val="left" w:pos="0"/>
        </w:tabs>
        <w:spacing w:after="0"/>
        <w:jc w:val="both"/>
        <w:rPr>
          <w:rFonts w:ascii="Times New Roman" w:hAnsi="Times New Roman"/>
        </w:rPr>
      </w:pPr>
      <w:r>
        <w:rPr>
          <w:rFonts w:ascii="Times New Roman" w:hAnsi="Times New Roman"/>
        </w:rPr>
        <w:t xml:space="preserve">Monsieur le Maire présente aux membres du conseil municipal, le budget primitif 2023, dont les dépenses et les recettes en section de fonctionnement et en section d’investissement s’équilibrent de la façon suivante : </w:t>
      </w:r>
    </w:p>
    <w:p w14:paraId="75E646BD" w14:textId="77777777" w:rsidR="00607852" w:rsidRDefault="00607852" w:rsidP="00607852">
      <w:pPr>
        <w:tabs>
          <w:tab w:val="left" w:pos="0"/>
        </w:tabs>
        <w:spacing w:after="0"/>
        <w:jc w:val="both"/>
        <w:rPr>
          <w:rFonts w:ascii="Times New Roman" w:hAnsi="Times New Roman"/>
        </w:rPr>
      </w:pPr>
    </w:p>
    <w:p w14:paraId="1E34ABA9" w14:textId="60501627" w:rsidR="00607852" w:rsidRPr="00607852" w:rsidRDefault="00607852" w:rsidP="00607852">
      <w:pPr>
        <w:tabs>
          <w:tab w:val="left" w:pos="0"/>
          <w:tab w:val="left" w:pos="1134"/>
        </w:tabs>
        <w:spacing w:after="0"/>
        <w:jc w:val="both"/>
        <w:rPr>
          <w:rFonts w:ascii="Times New Roman" w:hAnsi="Times New Roman"/>
        </w:rPr>
      </w:pPr>
      <w:r>
        <w:rPr>
          <w:rFonts w:ascii="Times New Roman" w:hAnsi="Times New Roman"/>
        </w:rPr>
        <w:t>-</w:t>
      </w:r>
      <w:r w:rsidRPr="00607852">
        <w:rPr>
          <w:rFonts w:ascii="Times New Roman" w:hAnsi="Times New Roman"/>
        </w:rPr>
        <w:t xml:space="preserve">En fonctionnement, en dépenses et recettes </w:t>
      </w:r>
      <w:proofErr w:type="gramStart"/>
      <w:r w:rsidRPr="00607852">
        <w:rPr>
          <w:rFonts w:ascii="Times New Roman" w:hAnsi="Times New Roman"/>
        </w:rPr>
        <w:t>à  377</w:t>
      </w:r>
      <w:proofErr w:type="gramEnd"/>
      <w:r w:rsidRPr="00607852">
        <w:rPr>
          <w:rFonts w:ascii="Times New Roman" w:hAnsi="Times New Roman"/>
        </w:rPr>
        <w:t> 221,01  Euros</w:t>
      </w:r>
    </w:p>
    <w:p w14:paraId="65AA348E" w14:textId="723D17E0" w:rsidR="00607852" w:rsidRDefault="00607852" w:rsidP="00607852">
      <w:pPr>
        <w:tabs>
          <w:tab w:val="left" w:pos="0"/>
          <w:tab w:val="left" w:pos="1134"/>
        </w:tabs>
        <w:spacing w:after="0"/>
        <w:jc w:val="both"/>
        <w:rPr>
          <w:rFonts w:ascii="Times New Roman" w:hAnsi="Times New Roman"/>
        </w:rPr>
      </w:pPr>
      <w:r>
        <w:rPr>
          <w:rFonts w:ascii="Times New Roman" w:hAnsi="Times New Roman"/>
        </w:rPr>
        <w:t xml:space="preserve">-En investissement, en dépenses et recettes </w:t>
      </w:r>
      <w:proofErr w:type="gramStart"/>
      <w:r>
        <w:rPr>
          <w:rFonts w:ascii="Times New Roman" w:hAnsi="Times New Roman"/>
        </w:rPr>
        <w:t>à  333</w:t>
      </w:r>
      <w:proofErr w:type="gramEnd"/>
      <w:r>
        <w:rPr>
          <w:rFonts w:ascii="Times New Roman" w:hAnsi="Times New Roman"/>
        </w:rPr>
        <w:t> 718,81 Euros</w:t>
      </w:r>
    </w:p>
    <w:p w14:paraId="4DAF1456" w14:textId="77777777" w:rsidR="00607852" w:rsidRDefault="00607852" w:rsidP="00607852">
      <w:pPr>
        <w:tabs>
          <w:tab w:val="left" w:pos="0"/>
          <w:tab w:val="left" w:pos="1134"/>
        </w:tabs>
        <w:spacing w:after="0"/>
        <w:jc w:val="both"/>
        <w:rPr>
          <w:rFonts w:ascii="Times New Roman" w:hAnsi="Times New Roman"/>
        </w:rPr>
      </w:pPr>
    </w:p>
    <w:p w14:paraId="50ABFE88" w14:textId="77777777" w:rsidR="00607852" w:rsidRDefault="00607852" w:rsidP="00607852">
      <w:pPr>
        <w:tabs>
          <w:tab w:val="left" w:pos="0"/>
        </w:tabs>
        <w:jc w:val="both"/>
        <w:rPr>
          <w:rFonts w:ascii="Times New Roman" w:hAnsi="Times New Roman"/>
        </w:rPr>
      </w:pPr>
      <w:r>
        <w:rPr>
          <w:rFonts w:ascii="Times New Roman" w:hAnsi="Times New Roman"/>
        </w:rPr>
        <w:t>Le Conseil Municipal, après avoir entendu l’exposé de Monsieur le Maire et délibéré, approuve le Budget Primitif 2023, de la commune de Soulignac.</w:t>
      </w:r>
    </w:p>
    <w:p w14:paraId="3AE612CE" w14:textId="77777777" w:rsidR="00607852" w:rsidRDefault="00607852" w:rsidP="006A07CE">
      <w:pPr>
        <w:tabs>
          <w:tab w:val="left" w:pos="1134"/>
        </w:tabs>
        <w:spacing w:after="0" w:line="240" w:lineRule="auto"/>
        <w:jc w:val="both"/>
        <w:rPr>
          <w:rFonts w:ascii="Times New Roman" w:hAnsi="Times New Roman"/>
          <w:sz w:val="24"/>
          <w:szCs w:val="24"/>
        </w:rPr>
      </w:pPr>
    </w:p>
    <w:p w14:paraId="078BF93C" w14:textId="1CD85B69" w:rsidR="006A07CE" w:rsidRDefault="006A07CE" w:rsidP="006A07C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607852">
        <w:rPr>
          <w:rFonts w:ascii="Times New Roman" w:hAnsi="Times New Roman"/>
          <w:sz w:val="24"/>
          <w:szCs w:val="24"/>
        </w:rPr>
        <w:t>9 (1 pouvoir)</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 xml:space="preserve">Abstention : </w:t>
      </w:r>
      <w:r w:rsidR="00607852">
        <w:rPr>
          <w:rFonts w:ascii="Times New Roman" w:hAnsi="Times New Roman"/>
          <w:sz w:val="24"/>
          <w:szCs w:val="24"/>
        </w:rPr>
        <w:t>0</w:t>
      </w:r>
      <w:r w:rsidRPr="006A3392">
        <w:rPr>
          <w:rFonts w:ascii="Times New Roman" w:hAnsi="Times New Roman"/>
          <w:sz w:val="24"/>
          <w:szCs w:val="24"/>
        </w:rPr>
        <w:t xml:space="preserve">                       Contre : 0</w:t>
      </w:r>
    </w:p>
    <w:p w14:paraId="5D2516AE" w14:textId="77777777" w:rsidR="006A07CE"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37EBECE" w14:textId="706AC198" w:rsidR="006A07CE"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A91DF7A" w14:textId="27D488E2" w:rsidR="006A07CE" w:rsidRDefault="00E91D9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CHOIX DES FUTURS LOCATAIRES</w:t>
      </w:r>
    </w:p>
    <w:p w14:paraId="759AAC69" w14:textId="49D52278" w:rsidR="003317E4" w:rsidRDefault="003317E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09825D8" w14:textId="01FE8E40" w:rsidR="003317E4" w:rsidRDefault="00E91D92" w:rsidP="0077535C">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M. le Maire présente les différentes candidatures pour la location 100 Route de La Pointe.</w:t>
      </w:r>
    </w:p>
    <w:p w14:paraId="32D4528A" w14:textId="5A4D7463" w:rsidR="00E91D92" w:rsidRDefault="00E91D9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hAnsi="Times New Roman"/>
          <w:sz w:val="24"/>
          <w:szCs w:val="24"/>
        </w:rPr>
        <w:t>Des renseignements supplémentaires vont être demandés concernant une famille qui habite actuellement à Daignac</w:t>
      </w:r>
    </w:p>
    <w:p w14:paraId="75878155" w14:textId="0FCB3B8A" w:rsidR="003317E4" w:rsidRDefault="003317E4" w:rsidP="003317E4">
      <w:pPr>
        <w:tabs>
          <w:tab w:val="left" w:pos="1134"/>
        </w:tabs>
        <w:spacing w:after="0" w:line="240" w:lineRule="auto"/>
        <w:jc w:val="both"/>
        <w:rPr>
          <w:rFonts w:ascii="Times New Roman" w:hAnsi="Times New Roman"/>
          <w:sz w:val="24"/>
          <w:szCs w:val="24"/>
        </w:rPr>
      </w:pPr>
    </w:p>
    <w:p w14:paraId="723B47C2" w14:textId="77777777" w:rsidR="004E2C61" w:rsidRDefault="004E2C61" w:rsidP="009571DC">
      <w:pPr>
        <w:tabs>
          <w:tab w:val="left" w:pos="7088"/>
          <w:tab w:val="left" w:pos="7938"/>
        </w:tabs>
        <w:spacing w:after="0"/>
        <w:rPr>
          <w:rFonts w:ascii="Times New Roman" w:hAnsi="Times New Roman"/>
          <w:bCs/>
          <w:sz w:val="24"/>
          <w:szCs w:val="24"/>
        </w:rPr>
      </w:pPr>
    </w:p>
    <w:p w14:paraId="1397215A"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41069CC" w14:textId="3045FEA7" w:rsidR="009B38E7" w:rsidRDefault="003F144D" w:rsidP="003F144D">
      <w:pPr>
        <w:pStyle w:val="Paragraphedeliste"/>
        <w:numPr>
          <w:ilvl w:val="0"/>
          <w:numId w:val="32"/>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Club house : le maçon va faire une étude de sol, afin de connaître l’état sous le sol du club house.</w:t>
      </w:r>
    </w:p>
    <w:p w14:paraId="2858CC0B" w14:textId="0CA54BC2" w:rsidR="003F144D" w:rsidRDefault="003F144D" w:rsidP="003F144D">
      <w:pPr>
        <w:pStyle w:val="Paragraphedeliste"/>
        <w:numPr>
          <w:ilvl w:val="0"/>
          <w:numId w:val="32"/>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Biographe : les prochains rendez-vous auront lieu le mardi 28 avril.</w:t>
      </w:r>
    </w:p>
    <w:p w14:paraId="178C38C6" w14:textId="1AC2A970" w:rsidR="003F144D" w:rsidRDefault="003F144D" w:rsidP="003F144D">
      <w:pPr>
        <w:pStyle w:val="Paragraphedeliste"/>
        <w:numPr>
          <w:ilvl w:val="0"/>
          <w:numId w:val="32"/>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Route de Darlan : une demande a été faite par un riverain pour faire ralentir les voitures.</w:t>
      </w:r>
    </w:p>
    <w:p w14:paraId="66F57660" w14:textId="77777777" w:rsidR="00FC7920" w:rsidRPr="005117BB" w:rsidRDefault="00FC7920" w:rsidP="002A789A">
      <w:pPr>
        <w:pStyle w:val="Paragraphedeliste"/>
        <w:spacing w:after="0"/>
        <w:jc w:val="both"/>
        <w:rPr>
          <w:rFonts w:ascii="Times New Roman" w:eastAsia="Times New Roman" w:hAnsi="Times New Roman" w:cs="Times New Roman"/>
          <w:bCs/>
          <w:sz w:val="24"/>
          <w:szCs w:val="24"/>
        </w:rPr>
      </w:pPr>
    </w:p>
    <w:p w14:paraId="0AF0ADFF" w14:textId="21459373"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FC7920">
        <w:rPr>
          <w:rFonts w:ascii="Times New Roman" w:eastAsia="Times New Roman" w:hAnsi="Times New Roman" w:cs="Times New Roman"/>
          <w:sz w:val="24"/>
          <w:szCs w:val="24"/>
        </w:rPr>
        <w:t>2</w:t>
      </w:r>
      <w:r w:rsidR="003F144D">
        <w:rPr>
          <w:rFonts w:ascii="Times New Roman" w:eastAsia="Times New Roman" w:hAnsi="Times New Roman" w:cs="Times New Roman"/>
          <w:sz w:val="24"/>
          <w:szCs w:val="24"/>
        </w:rPr>
        <w:t>1</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3F144D">
        <w:rPr>
          <w:rFonts w:ascii="Times New Roman" w:eastAsia="Times New Roman" w:hAnsi="Times New Roman" w:cs="Times New Roman"/>
          <w:sz w:val="24"/>
          <w:szCs w:val="24"/>
        </w:rPr>
        <w:t>1</w:t>
      </w:r>
      <w:r w:rsidR="00D1010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3E4D5D15"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sidR="006B1ED2">
        <w:rPr>
          <w:rFonts w:ascii="Times New Roman" w:eastAsia="Times New Roman" w:hAnsi="Times New Roman" w:cs="Times New Roman"/>
          <w:b/>
          <w:bCs/>
          <w:sz w:val="24"/>
          <w:szCs w:val="24"/>
        </w:rPr>
        <w:t>2023/</w:t>
      </w:r>
      <w:r w:rsidR="003F144D">
        <w:rPr>
          <w:rFonts w:ascii="Times New Roman" w:eastAsia="Times New Roman" w:hAnsi="Times New Roman" w:cs="Times New Roman"/>
          <w:b/>
          <w:bCs/>
          <w:sz w:val="24"/>
          <w:szCs w:val="24"/>
        </w:rPr>
        <w:t>11</w:t>
      </w:r>
    </w:p>
    <w:p w14:paraId="2B89B9D6" w14:textId="65EC8997"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3F144D">
        <w:rPr>
          <w:rFonts w:ascii="Times New Roman" w:eastAsia="Times New Roman" w:hAnsi="Times New Roman" w:cs="Times New Roman"/>
          <w:b/>
          <w:bCs/>
          <w:sz w:val="24"/>
          <w:szCs w:val="24"/>
        </w:rPr>
        <w:t>12</w:t>
      </w:r>
    </w:p>
    <w:p w14:paraId="093E2011" w14:textId="074FCFDF"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3F144D">
        <w:rPr>
          <w:rFonts w:ascii="Times New Roman" w:eastAsia="Times New Roman" w:hAnsi="Times New Roman" w:cs="Times New Roman"/>
          <w:b/>
          <w:bCs/>
          <w:sz w:val="24"/>
          <w:szCs w:val="24"/>
        </w:rPr>
        <w:t>13</w:t>
      </w:r>
    </w:p>
    <w:p w14:paraId="49D9140C" w14:textId="60CD6C7B"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3F144D">
        <w:rPr>
          <w:rFonts w:ascii="Times New Roman" w:eastAsia="Times New Roman" w:hAnsi="Times New Roman" w:cs="Times New Roman"/>
          <w:b/>
          <w:bCs/>
          <w:sz w:val="24"/>
          <w:szCs w:val="24"/>
        </w:rPr>
        <w:t>14</w:t>
      </w:r>
    </w:p>
    <w:p w14:paraId="71C4F77D" w14:textId="14523AEC"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3F144D">
        <w:rPr>
          <w:rFonts w:ascii="Times New Roman" w:eastAsia="Times New Roman" w:hAnsi="Times New Roman" w:cs="Times New Roman"/>
          <w:b/>
          <w:bCs/>
          <w:sz w:val="24"/>
          <w:szCs w:val="24"/>
        </w:rPr>
        <w:t>15</w:t>
      </w:r>
    </w:p>
    <w:p w14:paraId="2C9C89B5" w14:textId="25FF152B"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3F144D">
        <w:rPr>
          <w:rFonts w:ascii="Times New Roman" w:eastAsia="Times New Roman" w:hAnsi="Times New Roman" w:cs="Times New Roman"/>
          <w:b/>
          <w:bCs/>
          <w:sz w:val="24"/>
          <w:szCs w:val="24"/>
        </w:rPr>
        <w:t>16</w:t>
      </w:r>
    </w:p>
    <w:p w14:paraId="1E36100D" w14:textId="45DBDBFA"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46357E19" w14:textId="6A12C7DC" w:rsidR="00EB7A06" w:rsidRPr="00543DB2" w:rsidRDefault="00EB7A06"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432820"/>
    <w:multiLevelType w:val="hybridMultilevel"/>
    <w:tmpl w:val="0A64EB46"/>
    <w:lvl w:ilvl="0" w:tplc="BA74658C">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5"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05418A6"/>
    <w:multiLevelType w:val="hybridMultilevel"/>
    <w:tmpl w:val="5F386F08"/>
    <w:lvl w:ilvl="0" w:tplc="63FAC3F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3"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24"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7" w15:restartNumberingAfterBreak="0">
    <w:nsid w:val="786D2FB7"/>
    <w:multiLevelType w:val="hybridMultilevel"/>
    <w:tmpl w:val="B846CAA2"/>
    <w:lvl w:ilvl="0" w:tplc="E574421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19"/>
  </w:num>
  <w:num w:numId="2" w16cid:durableId="101337741">
    <w:abstractNumId w:val="16"/>
  </w:num>
  <w:num w:numId="3" w16cid:durableId="719673062">
    <w:abstractNumId w:val="4"/>
  </w:num>
  <w:num w:numId="4" w16cid:durableId="20676083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8"/>
  </w:num>
  <w:num w:numId="6" w16cid:durableId="470556387">
    <w:abstractNumId w:val="5"/>
  </w:num>
  <w:num w:numId="7" w16cid:durableId="266809836">
    <w:abstractNumId w:val="22"/>
  </w:num>
  <w:num w:numId="8" w16cid:durableId="938029413">
    <w:abstractNumId w:val="25"/>
  </w:num>
  <w:num w:numId="9" w16cid:durableId="158742322">
    <w:abstractNumId w:val="9"/>
  </w:num>
  <w:num w:numId="10" w16cid:durableId="1180464167">
    <w:abstractNumId w:val="15"/>
  </w:num>
  <w:num w:numId="11" w16cid:durableId="158498785">
    <w:abstractNumId w:val="24"/>
  </w:num>
  <w:num w:numId="12" w16cid:durableId="224755190">
    <w:abstractNumId w:val="12"/>
  </w:num>
  <w:num w:numId="13" w16cid:durableId="404496028">
    <w:abstractNumId w:val="23"/>
  </w:num>
  <w:num w:numId="14" w16cid:durableId="1968075059">
    <w:abstractNumId w:val="7"/>
  </w:num>
  <w:num w:numId="15" w16cid:durableId="153255059">
    <w:abstractNumId w:val="6"/>
  </w:num>
  <w:num w:numId="16" w16cid:durableId="1774207611">
    <w:abstractNumId w:val="17"/>
  </w:num>
  <w:num w:numId="17" w16cid:durableId="641469252">
    <w:abstractNumId w:val="18"/>
  </w:num>
  <w:num w:numId="18" w16cid:durableId="1324121501">
    <w:abstractNumId w:val="13"/>
  </w:num>
  <w:num w:numId="19" w16cid:durableId="1955676439">
    <w:abstractNumId w:val="26"/>
  </w:num>
  <w:num w:numId="20" w16cid:durableId="595871929">
    <w:abstractNumId w:val="28"/>
  </w:num>
  <w:num w:numId="21" w16cid:durableId="1242763376">
    <w:abstractNumId w:val="11"/>
  </w:num>
  <w:num w:numId="22" w16cid:durableId="19845064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0"/>
  </w:num>
  <w:num w:numId="24" w16cid:durableId="2075229940">
    <w:abstractNumId w:val="10"/>
  </w:num>
  <w:num w:numId="25" w16cid:durableId="1268778863">
    <w:abstractNumId w:val="2"/>
  </w:num>
  <w:num w:numId="26" w16cid:durableId="962922559">
    <w:abstractNumId w:val="1"/>
  </w:num>
  <w:num w:numId="27" w16cid:durableId="101846100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21"/>
  </w:num>
  <w:num w:numId="29" w16cid:durableId="732896273">
    <w:abstractNumId w:val="27"/>
  </w:num>
  <w:num w:numId="30" w16cid:durableId="1961103415">
    <w:abstractNumId w:val="14"/>
  </w:num>
  <w:num w:numId="31" w16cid:durableId="32313237">
    <w:abstractNumId w:val="3"/>
  </w:num>
  <w:num w:numId="32" w16cid:durableId="17518080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278D6"/>
    <w:rsid w:val="00033BF6"/>
    <w:rsid w:val="00033E6C"/>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228C"/>
    <w:rsid w:val="0009362E"/>
    <w:rsid w:val="0009451B"/>
    <w:rsid w:val="00095673"/>
    <w:rsid w:val="00095F5B"/>
    <w:rsid w:val="00097856"/>
    <w:rsid w:val="000A0C28"/>
    <w:rsid w:val="000A1670"/>
    <w:rsid w:val="000B18AB"/>
    <w:rsid w:val="000B4AF6"/>
    <w:rsid w:val="000B54AF"/>
    <w:rsid w:val="000B6D85"/>
    <w:rsid w:val="000B710F"/>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2366"/>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4783"/>
    <w:rsid w:val="001B47DC"/>
    <w:rsid w:val="001B7B44"/>
    <w:rsid w:val="001C1323"/>
    <w:rsid w:val="001C29EB"/>
    <w:rsid w:val="001C34E5"/>
    <w:rsid w:val="001C6022"/>
    <w:rsid w:val="001D2488"/>
    <w:rsid w:val="001D2923"/>
    <w:rsid w:val="001D63E3"/>
    <w:rsid w:val="001E127C"/>
    <w:rsid w:val="001E2A64"/>
    <w:rsid w:val="001F1634"/>
    <w:rsid w:val="001F32B8"/>
    <w:rsid w:val="001F52E9"/>
    <w:rsid w:val="002046B5"/>
    <w:rsid w:val="0020652D"/>
    <w:rsid w:val="002105B5"/>
    <w:rsid w:val="0021282E"/>
    <w:rsid w:val="00212D72"/>
    <w:rsid w:val="00213587"/>
    <w:rsid w:val="00214110"/>
    <w:rsid w:val="00222879"/>
    <w:rsid w:val="00225EB4"/>
    <w:rsid w:val="0022666D"/>
    <w:rsid w:val="00226CD5"/>
    <w:rsid w:val="00230BBA"/>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6ABE"/>
    <w:rsid w:val="0031708E"/>
    <w:rsid w:val="00317E36"/>
    <w:rsid w:val="00320176"/>
    <w:rsid w:val="00324548"/>
    <w:rsid w:val="00324EFE"/>
    <w:rsid w:val="003263E9"/>
    <w:rsid w:val="003301FC"/>
    <w:rsid w:val="003309A0"/>
    <w:rsid w:val="00330A2E"/>
    <w:rsid w:val="00331494"/>
    <w:rsid w:val="003317E4"/>
    <w:rsid w:val="00332474"/>
    <w:rsid w:val="00332D11"/>
    <w:rsid w:val="0033457F"/>
    <w:rsid w:val="00336C8A"/>
    <w:rsid w:val="0034037E"/>
    <w:rsid w:val="00340B64"/>
    <w:rsid w:val="003455E5"/>
    <w:rsid w:val="00346ED6"/>
    <w:rsid w:val="00355BF8"/>
    <w:rsid w:val="00362E8F"/>
    <w:rsid w:val="003634CD"/>
    <w:rsid w:val="0036374F"/>
    <w:rsid w:val="00366C54"/>
    <w:rsid w:val="00371ADD"/>
    <w:rsid w:val="003726EB"/>
    <w:rsid w:val="00373CDA"/>
    <w:rsid w:val="003766AB"/>
    <w:rsid w:val="00380351"/>
    <w:rsid w:val="0038042D"/>
    <w:rsid w:val="003804A6"/>
    <w:rsid w:val="00380DD8"/>
    <w:rsid w:val="00382522"/>
    <w:rsid w:val="0039229E"/>
    <w:rsid w:val="003953E0"/>
    <w:rsid w:val="003A0C2C"/>
    <w:rsid w:val="003A2E93"/>
    <w:rsid w:val="003B0A18"/>
    <w:rsid w:val="003B26D7"/>
    <w:rsid w:val="003B2B8C"/>
    <w:rsid w:val="003B474D"/>
    <w:rsid w:val="003B4D9F"/>
    <w:rsid w:val="003B5283"/>
    <w:rsid w:val="003B59B8"/>
    <w:rsid w:val="003B7599"/>
    <w:rsid w:val="003C5768"/>
    <w:rsid w:val="003D194F"/>
    <w:rsid w:val="003D226F"/>
    <w:rsid w:val="003D2EBC"/>
    <w:rsid w:val="003D4B1E"/>
    <w:rsid w:val="003D5150"/>
    <w:rsid w:val="003D5326"/>
    <w:rsid w:val="003D53B1"/>
    <w:rsid w:val="003D54EB"/>
    <w:rsid w:val="003D5EF3"/>
    <w:rsid w:val="003D75B8"/>
    <w:rsid w:val="003E1B7F"/>
    <w:rsid w:val="003E333A"/>
    <w:rsid w:val="003E3607"/>
    <w:rsid w:val="003E3B36"/>
    <w:rsid w:val="003E3E9F"/>
    <w:rsid w:val="003E588C"/>
    <w:rsid w:val="003E656F"/>
    <w:rsid w:val="003F144D"/>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46927"/>
    <w:rsid w:val="0045087A"/>
    <w:rsid w:val="0045283E"/>
    <w:rsid w:val="004529ED"/>
    <w:rsid w:val="00456E50"/>
    <w:rsid w:val="004640B3"/>
    <w:rsid w:val="00467A5C"/>
    <w:rsid w:val="00470901"/>
    <w:rsid w:val="00471AEE"/>
    <w:rsid w:val="00472531"/>
    <w:rsid w:val="00475955"/>
    <w:rsid w:val="00475F34"/>
    <w:rsid w:val="00480D30"/>
    <w:rsid w:val="00485BB1"/>
    <w:rsid w:val="00487E93"/>
    <w:rsid w:val="00491600"/>
    <w:rsid w:val="004951CA"/>
    <w:rsid w:val="00496E55"/>
    <w:rsid w:val="004970C7"/>
    <w:rsid w:val="0049720C"/>
    <w:rsid w:val="004A2DBA"/>
    <w:rsid w:val="004A6756"/>
    <w:rsid w:val="004B4727"/>
    <w:rsid w:val="004B4986"/>
    <w:rsid w:val="004B7BB4"/>
    <w:rsid w:val="004C4852"/>
    <w:rsid w:val="004C5AC1"/>
    <w:rsid w:val="004D1E8F"/>
    <w:rsid w:val="004E08C8"/>
    <w:rsid w:val="004E1787"/>
    <w:rsid w:val="004E2C61"/>
    <w:rsid w:val="004F0443"/>
    <w:rsid w:val="004F309E"/>
    <w:rsid w:val="004F5396"/>
    <w:rsid w:val="004F7660"/>
    <w:rsid w:val="005117BB"/>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602"/>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3F4A"/>
    <w:rsid w:val="005B55FF"/>
    <w:rsid w:val="005B733B"/>
    <w:rsid w:val="005B7AA6"/>
    <w:rsid w:val="005C2E5D"/>
    <w:rsid w:val="005C346A"/>
    <w:rsid w:val="005C5C43"/>
    <w:rsid w:val="005D01E5"/>
    <w:rsid w:val="005D3EF7"/>
    <w:rsid w:val="005D6823"/>
    <w:rsid w:val="005D7819"/>
    <w:rsid w:val="005E1A5F"/>
    <w:rsid w:val="005E1B54"/>
    <w:rsid w:val="005E2801"/>
    <w:rsid w:val="005F309B"/>
    <w:rsid w:val="005F5036"/>
    <w:rsid w:val="005F65A6"/>
    <w:rsid w:val="006033ED"/>
    <w:rsid w:val="006046CC"/>
    <w:rsid w:val="00607852"/>
    <w:rsid w:val="00612C11"/>
    <w:rsid w:val="0062160E"/>
    <w:rsid w:val="00622C38"/>
    <w:rsid w:val="0062361F"/>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79D"/>
    <w:rsid w:val="00660D7A"/>
    <w:rsid w:val="00666E84"/>
    <w:rsid w:val="0067204E"/>
    <w:rsid w:val="00673BAC"/>
    <w:rsid w:val="00675833"/>
    <w:rsid w:val="00676B83"/>
    <w:rsid w:val="006814ED"/>
    <w:rsid w:val="00681713"/>
    <w:rsid w:val="00692F47"/>
    <w:rsid w:val="006A0394"/>
    <w:rsid w:val="006A07CE"/>
    <w:rsid w:val="006A159B"/>
    <w:rsid w:val="006A3392"/>
    <w:rsid w:val="006B1ED2"/>
    <w:rsid w:val="006B3BE3"/>
    <w:rsid w:val="006C2233"/>
    <w:rsid w:val="006D1DE6"/>
    <w:rsid w:val="006D2F81"/>
    <w:rsid w:val="006D3EDA"/>
    <w:rsid w:val="006D45F7"/>
    <w:rsid w:val="006D7EAE"/>
    <w:rsid w:val="006E3EBD"/>
    <w:rsid w:val="006E42F9"/>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43EB0"/>
    <w:rsid w:val="00746057"/>
    <w:rsid w:val="00750411"/>
    <w:rsid w:val="00750AFE"/>
    <w:rsid w:val="00751604"/>
    <w:rsid w:val="00753D95"/>
    <w:rsid w:val="00754AA2"/>
    <w:rsid w:val="00760BAE"/>
    <w:rsid w:val="00764AF2"/>
    <w:rsid w:val="007727DB"/>
    <w:rsid w:val="00773A69"/>
    <w:rsid w:val="0077535C"/>
    <w:rsid w:val="0077650D"/>
    <w:rsid w:val="00776AB7"/>
    <w:rsid w:val="00780B20"/>
    <w:rsid w:val="00782C2D"/>
    <w:rsid w:val="007832A3"/>
    <w:rsid w:val="00784104"/>
    <w:rsid w:val="00786028"/>
    <w:rsid w:val="00790C4B"/>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3F7"/>
    <w:rsid w:val="0080488A"/>
    <w:rsid w:val="00812ADE"/>
    <w:rsid w:val="00813649"/>
    <w:rsid w:val="00813C41"/>
    <w:rsid w:val="0081730E"/>
    <w:rsid w:val="00821207"/>
    <w:rsid w:val="00826869"/>
    <w:rsid w:val="00833BC4"/>
    <w:rsid w:val="008355F8"/>
    <w:rsid w:val="00835E71"/>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8249A"/>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6279"/>
    <w:rsid w:val="008F524A"/>
    <w:rsid w:val="008F7818"/>
    <w:rsid w:val="00901D16"/>
    <w:rsid w:val="00911A38"/>
    <w:rsid w:val="009120EB"/>
    <w:rsid w:val="00916967"/>
    <w:rsid w:val="00922D13"/>
    <w:rsid w:val="00924EB0"/>
    <w:rsid w:val="00926139"/>
    <w:rsid w:val="00927C7A"/>
    <w:rsid w:val="0093153B"/>
    <w:rsid w:val="00932153"/>
    <w:rsid w:val="00933B28"/>
    <w:rsid w:val="00934026"/>
    <w:rsid w:val="00934F31"/>
    <w:rsid w:val="00936D86"/>
    <w:rsid w:val="009376D8"/>
    <w:rsid w:val="009378C4"/>
    <w:rsid w:val="00937DCC"/>
    <w:rsid w:val="00950250"/>
    <w:rsid w:val="00950413"/>
    <w:rsid w:val="009571DC"/>
    <w:rsid w:val="00957EF5"/>
    <w:rsid w:val="00963690"/>
    <w:rsid w:val="009636B9"/>
    <w:rsid w:val="00966DA1"/>
    <w:rsid w:val="0097064B"/>
    <w:rsid w:val="009731B7"/>
    <w:rsid w:val="00976F0E"/>
    <w:rsid w:val="009776EA"/>
    <w:rsid w:val="009817E5"/>
    <w:rsid w:val="0098649D"/>
    <w:rsid w:val="00992BC7"/>
    <w:rsid w:val="009935BC"/>
    <w:rsid w:val="009A2DAD"/>
    <w:rsid w:val="009A3566"/>
    <w:rsid w:val="009A5B3B"/>
    <w:rsid w:val="009A65CD"/>
    <w:rsid w:val="009B38E7"/>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B7D7B"/>
    <w:rsid w:val="00AC133D"/>
    <w:rsid w:val="00AC3932"/>
    <w:rsid w:val="00AC5344"/>
    <w:rsid w:val="00AC657A"/>
    <w:rsid w:val="00AC6E2C"/>
    <w:rsid w:val="00AD1936"/>
    <w:rsid w:val="00AD644D"/>
    <w:rsid w:val="00AE0F8D"/>
    <w:rsid w:val="00AE6FDF"/>
    <w:rsid w:val="00AF6CA6"/>
    <w:rsid w:val="00B01416"/>
    <w:rsid w:val="00B03690"/>
    <w:rsid w:val="00B03BF5"/>
    <w:rsid w:val="00B04045"/>
    <w:rsid w:val="00B04629"/>
    <w:rsid w:val="00B11DEB"/>
    <w:rsid w:val="00B11F9E"/>
    <w:rsid w:val="00B1209A"/>
    <w:rsid w:val="00B12917"/>
    <w:rsid w:val="00B1314A"/>
    <w:rsid w:val="00B133D5"/>
    <w:rsid w:val="00B135CE"/>
    <w:rsid w:val="00B14A0D"/>
    <w:rsid w:val="00B16652"/>
    <w:rsid w:val="00B174A2"/>
    <w:rsid w:val="00B2012C"/>
    <w:rsid w:val="00B206B3"/>
    <w:rsid w:val="00B2324A"/>
    <w:rsid w:val="00B2368E"/>
    <w:rsid w:val="00B246E8"/>
    <w:rsid w:val="00B312E2"/>
    <w:rsid w:val="00B33C78"/>
    <w:rsid w:val="00B345AF"/>
    <w:rsid w:val="00B351D9"/>
    <w:rsid w:val="00B37E66"/>
    <w:rsid w:val="00B422FB"/>
    <w:rsid w:val="00B436D3"/>
    <w:rsid w:val="00B45008"/>
    <w:rsid w:val="00B505FC"/>
    <w:rsid w:val="00B534E1"/>
    <w:rsid w:val="00B5673A"/>
    <w:rsid w:val="00B6034F"/>
    <w:rsid w:val="00B6115C"/>
    <w:rsid w:val="00B70735"/>
    <w:rsid w:val="00B712B9"/>
    <w:rsid w:val="00B71EF0"/>
    <w:rsid w:val="00B77358"/>
    <w:rsid w:val="00B81679"/>
    <w:rsid w:val="00B81B62"/>
    <w:rsid w:val="00B843FF"/>
    <w:rsid w:val="00B8579F"/>
    <w:rsid w:val="00B86BB5"/>
    <w:rsid w:val="00B86CB8"/>
    <w:rsid w:val="00B9034E"/>
    <w:rsid w:val="00B903A1"/>
    <w:rsid w:val="00B905F3"/>
    <w:rsid w:val="00B9172F"/>
    <w:rsid w:val="00BA0140"/>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E2F28"/>
    <w:rsid w:val="00BE530A"/>
    <w:rsid w:val="00BF04D3"/>
    <w:rsid w:val="00BF0AE6"/>
    <w:rsid w:val="00BF2C02"/>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77E6"/>
    <w:rsid w:val="00CB16B9"/>
    <w:rsid w:val="00CB319D"/>
    <w:rsid w:val="00CB619A"/>
    <w:rsid w:val="00CB6733"/>
    <w:rsid w:val="00CC2CE1"/>
    <w:rsid w:val="00CC39F8"/>
    <w:rsid w:val="00CC5283"/>
    <w:rsid w:val="00CD6E6A"/>
    <w:rsid w:val="00CD717E"/>
    <w:rsid w:val="00CE569A"/>
    <w:rsid w:val="00CE5A01"/>
    <w:rsid w:val="00CE6D63"/>
    <w:rsid w:val="00CE7FA0"/>
    <w:rsid w:val="00CF0597"/>
    <w:rsid w:val="00CF5C03"/>
    <w:rsid w:val="00CF5DDB"/>
    <w:rsid w:val="00CF7893"/>
    <w:rsid w:val="00D02876"/>
    <w:rsid w:val="00D03F60"/>
    <w:rsid w:val="00D04126"/>
    <w:rsid w:val="00D0733F"/>
    <w:rsid w:val="00D1010C"/>
    <w:rsid w:val="00D10474"/>
    <w:rsid w:val="00D14474"/>
    <w:rsid w:val="00D2189A"/>
    <w:rsid w:val="00D2229D"/>
    <w:rsid w:val="00D2377B"/>
    <w:rsid w:val="00D2459B"/>
    <w:rsid w:val="00D25AB6"/>
    <w:rsid w:val="00D2624B"/>
    <w:rsid w:val="00D306EF"/>
    <w:rsid w:val="00D31064"/>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DB8"/>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B7303"/>
    <w:rsid w:val="00DC5C90"/>
    <w:rsid w:val="00DC64EC"/>
    <w:rsid w:val="00DD04E4"/>
    <w:rsid w:val="00DD5189"/>
    <w:rsid w:val="00DD538A"/>
    <w:rsid w:val="00DD743A"/>
    <w:rsid w:val="00DE25D0"/>
    <w:rsid w:val="00DE415D"/>
    <w:rsid w:val="00DE43D4"/>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81"/>
    <w:rsid w:val="00E91298"/>
    <w:rsid w:val="00E91D92"/>
    <w:rsid w:val="00E926C5"/>
    <w:rsid w:val="00E92D9C"/>
    <w:rsid w:val="00E9323C"/>
    <w:rsid w:val="00E93D38"/>
    <w:rsid w:val="00E94DBC"/>
    <w:rsid w:val="00E96341"/>
    <w:rsid w:val="00EA23E9"/>
    <w:rsid w:val="00EA28FB"/>
    <w:rsid w:val="00EA40B3"/>
    <w:rsid w:val="00EA4515"/>
    <w:rsid w:val="00EA5309"/>
    <w:rsid w:val="00EA6B99"/>
    <w:rsid w:val="00EA7B05"/>
    <w:rsid w:val="00EB0BEA"/>
    <w:rsid w:val="00EB3BAD"/>
    <w:rsid w:val="00EB4507"/>
    <w:rsid w:val="00EB62D0"/>
    <w:rsid w:val="00EB78CD"/>
    <w:rsid w:val="00EB7A06"/>
    <w:rsid w:val="00EC04A9"/>
    <w:rsid w:val="00EC1A27"/>
    <w:rsid w:val="00EC4587"/>
    <w:rsid w:val="00EC5658"/>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0D55"/>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F91"/>
    <w:rsid w:val="00F51928"/>
    <w:rsid w:val="00F628B7"/>
    <w:rsid w:val="00F62927"/>
    <w:rsid w:val="00F65D34"/>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7920"/>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6375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4</cp:revision>
  <cp:lastPrinted>2023-02-23T13:28:00Z</cp:lastPrinted>
  <dcterms:created xsi:type="dcterms:W3CDTF">2023-09-05T10:32:00Z</dcterms:created>
  <dcterms:modified xsi:type="dcterms:W3CDTF">2023-09-05T10:42:00Z</dcterms:modified>
</cp:coreProperties>
</file>