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47D81" w14:textId="5C24A9FD"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FA66FF">
        <w:rPr>
          <w:rFonts w:ascii="Times New Roman" w:eastAsia="Times New Roman" w:hAnsi="Times New Roman" w:cs="Times New Roman"/>
        </w:rPr>
        <w:t>2</w:t>
      </w:r>
      <w:r w:rsidR="00B9172F">
        <w:rPr>
          <w:rFonts w:ascii="Times New Roman" w:eastAsia="Times New Roman" w:hAnsi="Times New Roman" w:cs="Times New Roman"/>
        </w:rPr>
        <w:t xml:space="preserve"> </w:t>
      </w:r>
      <w:r w:rsidR="00FA66FF">
        <w:rPr>
          <w:rFonts w:ascii="Times New Roman" w:eastAsia="Times New Roman" w:hAnsi="Times New Roman" w:cs="Times New Roman"/>
        </w:rPr>
        <w:t>juin</w:t>
      </w:r>
      <w:r w:rsidR="00E93D38">
        <w:rPr>
          <w:rFonts w:ascii="Times New Roman" w:eastAsia="Times New Roman" w:hAnsi="Times New Roman" w:cs="Times New Roman"/>
        </w:rPr>
        <w:t xml:space="preserve"> 2020</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668B53A4" w14:textId="5A1752FB" w:rsidR="00B9172F" w:rsidRDefault="00A61E13" w:rsidP="00FA66FF">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FA66FF">
        <w:rPr>
          <w:rFonts w:ascii="Times New Roman" w:eastAsia="Times New Roman" w:hAnsi="Times New Roman" w:cs="Times New Roman"/>
        </w:rPr>
        <w:t>Commission communale : Aménagement et espace vert</w:t>
      </w:r>
    </w:p>
    <w:p w14:paraId="4BD7449E" w14:textId="37F93412" w:rsidR="00FA66FF" w:rsidRDefault="00FA66FF" w:rsidP="00FA66FF">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Commissions CDC Rurales de l’Entre-Deux-Mers</w:t>
      </w:r>
    </w:p>
    <w:p w14:paraId="6E4F582C" w14:textId="60C94C6C" w:rsidR="00FA66FF" w:rsidRDefault="00FA66FF" w:rsidP="00FA66FF">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Vote des taux d’imposition des taxes directes locales pour 2020</w:t>
      </w:r>
    </w:p>
    <w:p w14:paraId="2585C166" w14:textId="405F6CD1" w:rsidR="00FA66FF" w:rsidRDefault="00FA66FF" w:rsidP="00FA66FF">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facturation repas</w:t>
      </w:r>
    </w:p>
    <w:p w14:paraId="27DE5542" w14:textId="67B4A485" w:rsidR="00FA66FF" w:rsidRDefault="00FA66FF" w:rsidP="00FA66FF">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Portage repas</w:t>
      </w:r>
    </w:p>
    <w:p w14:paraId="1818618E" w14:textId="00E49654" w:rsidR="00FA66FF" w:rsidRDefault="00FA66FF" w:rsidP="00FA66FF">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travaux stade</w:t>
      </w:r>
    </w:p>
    <w:p w14:paraId="5C67D57A" w14:textId="25240876" w:rsidR="00FA66FF" w:rsidRDefault="00FA66FF" w:rsidP="00FA66FF">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Projets d’investissement</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624D34DA"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FA66FF">
        <w:rPr>
          <w:rFonts w:ascii="Times New Roman" w:eastAsia="Times New Roman" w:hAnsi="Times New Roman" w:cs="Times New Roman"/>
          <w:b/>
          <w:sz w:val="32"/>
          <w:u w:val="single"/>
        </w:rPr>
        <w:t>11 juin</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20</w:t>
      </w:r>
      <w:r w:rsidR="003058EF">
        <w:rPr>
          <w:rFonts w:ascii="Times New Roman" w:eastAsia="Times New Roman" w:hAnsi="Times New Roman" w:cs="Times New Roman"/>
          <w:b/>
          <w:sz w:val="32"/>
          <w:u w:val="single"/>
        </w:rPr>
        <w:t xml:space="preserve"> à 18 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23EC2A93"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w:t>
      </w:r>
      <w:proofErr w:type="gramStart"/>
      <w:r w:rsidRPr="00632132">
        <w:rPr>
          <w:rFonts w:ascii="Times New Roman" w:eastAsia="Times New Roman" w:hAnsi="Times New Roman" w:cs="Times New Roman"/>
          <w:sz w:val="24"/>
          <w:szCs w:val="24"/>
        </w:rPr>
        <w:t>le</w:t>
      </w:r>
      <w:r w:rsidR="00C224CB">
        <w:rPr>
          <w:rFonts w:ascii="Times New Roman" w:eastAsia="Times New Roman" w:hAnsi="Times New Roman" w:cs="Times New Roman"/>
          <w:sz w:val="24"/>
          <w:szCs w:val="24"/>
        </w:rPr>
        <w:t xml:space="preserve"> </w:t>
      </w:r>
      <w:r w:rsidR="002F2C39">
        <w:rPr>
          <w:rFonts w:ascii="Times New Roman" w:eastAsia="Times New Roman" w:hAnsi="Times New Roman" w:cs="Times New Roman"/>
          <w:sz w:val="24"/>
          <w:szCs w:val="24"/>
        </w:rPr>
        <w:t>onze juin</w:t>
      </w:r>
      <w:proofErr w:type="gramEnd"/>
      <w:r w:rsidR="00DC5C90">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mairie 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690335F6"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 Chantal BOUDON,</w:t>
      </w:r>
      <w:r w:rsidR="00C224CB">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 xml:space="preserve">Benoît DUPOUY, Maryline BERLAND, Nicolas PLAULT, </w:t>
      </w:r>
      <w:proofErr w:type="spellStart"/>
      <w:r w:rsidR="001C6022">
        <w:rPr>
          <w:rFonts w:ascii="Times New Roman" w:eastAsia="Times New Roman" w:hAnsi="Times New Roman" w:cs="Times New Roman"/>
          <w:sz w:val="24"/>
          <w:szCs w:val="24"/>
        </w:rPr>
        <w:t>Juliena</w:t>
      </w:r>
      <w:proofErr w:type="spellEnd"/>
      <w:r w:rsidR="001C6022">
        <w:rPr>
          <w:rFonts w:ascii="Times New Roman" w:eastAsia="Times New Roman" w:hAnsi="Times New Roman" w:cs="Times New Roman"/>
          <w:sz w:val="24"/>
          <w:szCs w:val="24"/>
        </w:rPr>
        <w:t xml:space="preserve"> ABERLEN, Jérôme VIALA, Florence VAZ, Richard TILLHET</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13958937" w:rsidR="00DC5C90" w:rsidRDefault="00890606" w:rsidP="005342B3">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Absent</w:t>
      </w:r>
      <w:r w:rsidR="00FD6694">
        <w:rPr>
          <w:rFonts w:ascii="Times New Roman" w:eastAsia="Times New Roman" w:hAnsi="Times New Roman" w:cs="Times New Roman"/>
          <w:b/>
          <w:sz w:val="24"/>
          <w:szCs w:val="24"/>
          <w:u w:val="single"/>
        </w:rPr>
        <w:t xml:space="preserve"> </w:t>
      </w:r>
      <w:r w:rsidR="00FA7CB3" w:rsidRPr="00FA7CB3">
        <w:rPr>
          <w:rFonts w:ascii="Times New Roman" w:eastAsia="Times New Roman" w:hAnsi="Times New Roman" w:cs="Times New Roman"/>
          <w:b/>
          <w:sz w:val="24"/>
          <w:szCs w:val="24"/>
        </w:rPr>
        <w:t>:</w:t>
      </w:r>
      <w:r w:rsidR="008375A8">
        <w:rPr>
          <w:rFonts w:ascii="Times New Roman" w:eastAsia="Times New Roman" w:hAnsi="Times New Roman" w:cs="Times New Roman"/>
          <w:b/>
          <w:sz w:val="24"/>
          <w:szCs w:val="24"/>
        </w:rPr>
        <w:t xml:space="preserve"> </w:t>
      </w:r>
      <w:proofErr w:type="spellStart"/>
      <w:r w:rsidR="008A4FF2" w:rsidRPr="008A4FF2">
        <w:rPr>
          <w:rFonts w:ascii="Times New Roman" w:eastAsia="Times New Roman" w:hAnsi="Times New Roman" w:cs="Times New Roman"/>
          <w:bCs/>
          <w:sz w:val="24"/>
          <w:szCs w:val="24"/>
        </w:rPr>
        <w:t>Alcino</w:t>
      </w:r>
      <w:proofErr w:type="spellEnd"/>
      <w:r w:rsidR="008A4FF2" w:rsidRPr="008A4FF2">
        <w:rPr>
          <w:rFonts w:ascii="Times New Roman" w:eastAsia="Times New Roman" w:hAnsi="Times New Roman" w:cs="Times New Roman"/>
          <w:bCs/>
          <w:sz w:val="24"/>
          <w:szCs w:val="24"/>
        </w:rPr>
        <w:t xml:space="preserve"> NUNES</w:t>
      </w: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4B1B150B"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8A4FF2">
        <w:rPr>
          <w:rFonts w:ascii="Times New Roman" w:eastAsia="Times New Roman" w:hAnsi="Times New Roman" w:cs="Times New Roman"/>
          <w:sz w:val="24"/>
          <w:szCs w:val="24"/>
        </w:rPr>
        <w:t>Benoît DUPOUY</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1B69C888" w14:textId="77777777" w:rsidR="008A4FF2" w:rsidRDefault="008A4FF2" w:rsidP="008A4FF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Monsieur le Maire propose d’ajouter à l’ordre du jour une délibération :</w:t>
      </w:r>
    </w:p>
    <w:p w14:paraId="443ECBDE" w14:textId="77777777" w:rsidR="008A4FF2" w:rsidRDefault="008A4FF2" w:rsidP="008A4FF2">
      <w:pPr>
        <w:suppressAutoHyphens/>
        <w:spacing w:after="0" w:line="240" w:lineRule="auto"/>
        <w:jc w:val="both"/>
        <w:rPr>
          <w:rFonts w:ascii="Times New Roman" w:eastAsia="Times New Roman" w:hAnsi="Times New Roman" w:cs="Times New Roman"/>
          <w:sz w:val="24"/>
          <w:szCs w:val="24"/>
        </w:rPr>
      </w:pPr>
    </w:p>
    <w:p w14:paraId="381FE1E9" w14:textId="2C084B5B" w:rsidR="008A4FF2" w:rsidRPr="00E93D38" w:rsidRDefault="008A4FF2" w:rsidP="008A4FF2">
      <w:pPr>
        <w:pStyle w:val="Paragraphedeliste"/>
        <w:numPr>
          <w:ilvl w:val="0"/>
          <w:numId w:val="33"/>
        </w:num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Renouvellement du transfert au Syndicat Départemental d’Energie Electrique de la Gironde de la compétence « Eclairage Public »</w:t>
      </w:r>
    </w:p>
    <w:p w14:paraId="6F342E7D" w14:textId="77777777" w:rsidR="004D1E8F" w:rsidRDefault="004D1E8F" w:rsidP="00F24C97">
      <w:pPr>
        <w:suppressAutoHyphens/>
        <w:spacing w:after="0" w:line="240" w:lineRule="auto"/>
        <w:rPr>
          <w:rFonts w:ascii="Times New Roman" w:eastAsia="Times New Roman" w:hAnsi="Times New Roman" w:cs="Times New Roman"/>
          <w:sz w:val="24"/>
          <w:szCs w:val="24"/>
        </w:rPr>
      </w:pPr>
    </w:p>
    <w:p w14:paraId="3FE86566" w14:textId="77777777" w:rsidR="004529ED" w:rsidRDefault="004529ED" w:rsidP="004529ED">
      <w:pPr>
        <w:tabs>
          <w:tab w:val="left" w:pos="851"/>
        </w:tabs>
        <w:suppressAutoHyphens/>
        <w:spacing w:after="0" w:line="240" w:lineRule="auto"/>
        <w:rPr>
          <w:rFonts w:ascii="Times New Roman" w:eastAsia="Times New Roman" w:hAnsi="Times New Roman" w:cs="Times New Roman"/>
          <w:sz w:val="16"/>
          <w:szCs w:val="16"/>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4516B442" w:rsidR="00081B9A" w:rsidRDefault="008A4FF2"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COMMISSION COMMUNALE : AMENAGEMENT ET ESPACE VERT</w:t>
      </w:r>
    </w:p>
    <w:p w14:paraId="154A0A9E" w14:textId="77777777" w:rsidR="00081B9A" w:rsidRDefault="00081B9A" w:rsidP="008A21CA">
      <w:pPr>
        <w:suppressAutoHyphens/>
        <w:spacing w:after="0" w:line="240" w:lineRule="auto"/>
        <w:jc w:val="both"/>
        <w:rPr>
          <w:rFonts w:ascii="Times New Roman" w:eastAsia="Times New Roman" w:hAnsi="Times New Roman" w:cs="Times New Roman"/>
          <w:b/>
          <w:sz w:val="24"/>
          <w:szCs w:val="24"/>
          <w:u w:val="single"/>
        </w:rPr>
      </w:pPr>
    </w:p>
    <w:p w14:paraId="5B1A8F73" w14:textId="2CC693B4" w:rsidR="0077535C" w:rsidRDefault="008A4FF2" w:rsidP="001D2923">
      <w:pPr>
        <w:tabs>
          <w:tab w:val="left" w:pos="1134"/>
        </w:tabs>
        <w:spacing w:after="0" w:line="240" w:lineRule="auto"/>
        <w:jc w:val="both"/>
        <w:rPr>
          <w:rFonts w:ascii="Times New Roman" w:hAnsi="Times New Roman"/>
          <w:sz w:val="24"/>
          <w:szCs w:val="24"/>
        </w:rPr>
      </w:pPr>
      <w:r>
        <w:rPr>
          <w:rFonts w:ascii="Times New Roman" w:hAnsi="Times New Roman"/>
          <w:sz w:val="24"/>
          <w:szCs w:val="24"/>
        </w:rPr>
        <w:t>Nicolas PLAULT est désigné pour s’occuper de la commission aménagement et espace vert.</w:t>
      </w:r>
    </w:p>
    <w:p w14:paraId="591D1D62" w14:textId="4CFD0CE5" w:rsidR="008A4FF2" w:rsidRDefault="008A4FF2" w:rsidP="001D2923">
      <w:pPr>
        <w:tabs>
          <w:tab w:val="left" w:pos="1134"/>
        </w:tabs>
        <w:spacing w:after="0" w:line="240" w:lineRule="auto"/>
        <w:jc w:val="both"/>
        <w:rPr>
          <w:rFonts w:ascii="Times New Roman" w:hAnsi="Times New Roman"/>
          <w:sz w:val="24"/>
          <w:szCs w:val="24"/>
        </w:rPr>
      </w:pPr>
    </w:p>
    <w:p w14:paraId="22E4944B" w14:textId="2F585A23" w:rsidR="008A4FF2" w:rsidRDefault="008A4FF2" w:rsidP="001D2923">
      <w:pPr>
        <w:tabs>
          <w:tab w:val="left" w:pos="1134"/>
        </w:tabs>
        <w:spacing w:after="0" w:line="240" w:lineRule="auto"/>
        <w:jc w:val="both"/>
        <w:rPr>
          <w:rFonts w:ascii="Times New Roman" w:hAnsi="Times New Roman"/>
          <w:sz w:val="24"/>
          <w:szCs w:val="24"/>
        </w:rPr>
      </w:pPr>
      <w:r>
        <w:rPr>
          <w:rFonts w:ascii="Times New Roman" w:hAnsi="Times New Roman"/>
          <w:sz w:val="24"/>
          <w:szCs w:val="24"/>
        </w:rPr>
        <w:t>Il rencontrera l’entreprise BOUEIX pour faire le point de l’entretien à réaliser.</w:t>
      </w:r>
    </w:p>
    <w:p w14:paraId="6B86BE30" w14:textId="2B3B3099" w:rsidR="008A4FF2" w:rsidRDefault="008A4FF2" w:rsidP="001D2923">
      <w:pPr>
        <w:tabs>
          <w:tab w:val="left" w:pos="1134"/>
        </w:tabs>
        <w:spacing w:after="0" w:line="240" w:lineRule="auto"/>
        <w:jc w:val="both"/>
        <w:rPr>
          <w:rFonts w:ascii="Times New Roman" w:hAnsi="Times New Roman"/>
          <w:sz w:val="24"/>
          <w:szCs w:val="24"/>
        </w:rPr>
      </w:pPr>
    </w:p>
    <w:p w14:paraId="18C42C7C" w14:textId="75AB273A" w:rsidR="008A4FF2" w:rsidRDefault="008A4FF2" w:rsidP="001D2923">
      <w:pPr>
        <w:tabs>
          <w:tab w:val="left" w:pos="1134"/>
        </w:tabs>
        <w:spacing w:after="0" w:line="240" w:lineRule="auto"/>
        <w:jc w:val="both"/>
        <w:rPr>
          <w:rFonts w:ascii="Times New Roman" w:hAnsi="Times New Roman"/>
          <w:sz w:val="24"/>
          <w:szCs w:val="24"/>
        </w:rPr>
      </w:pPr>
      <w:r>
        <w:rPr>
          <w:rFonts w:ascii="Times New Roman" w:hAnsi="Times New Roman"/>
          <w:sz w:val="24"/>
          <w:szCs w:val="24"/>
        </w:rPr>
        <w:t>Il est évoqué la possibilité de recruter un agent d’entretien, une comparaison des coûts par rapport à une entreprise serait intéressante à faire.</w:t>
      </w:r>
    </w:p>
    <w:p w14:paraId="420CC2CC" w14:textId="7E99E725" w:rsidR="008A4FF2" w:rsidRDefault="008A4FF2" w:rsidP="001D2923">
      <w:pPr>
        <w:tabs>
          <w:tab w:val="left" w:pos="1134"/>
        </w:tabs>
        <w:spacing w:after="0" w:line="240" w:lineRule="auto"/>
        <w:jc w:val="both"/>
        <w:rPr>
          <w:rFonts w:ascii="Times New Roman" w:hAnsi="Times New Roman"/>
          <w:sz w:val="24"/>
          <w:szCs w:val="24"/>
        </w:rPr>
      </w:pPr>
    </w:p>
    <w:p w14:paraId="71456AE1" w14:textId="0C54456C" w:rsidR="008A4FF2" w:rsidRDefault="008A4FF2" w:rsidP="001D2923">
      <w:pPr>
        <w:tabs>
          <w:tab w:val="left" w:pos="1134"/>
        </w:tabs>
        <w:spacing w:after="0" w:line="240" w:lineRule="auto"/>
        <w:jc w:val="both"/>
        <w:rPr>
          <w:rFonts w:ascii="Times New Roman" w:hAnsi="Times New Roman"/>
          <w:sz w:val="24"/>
          <w:szCs w:val="24"/>
        </w:rPr>
      </w:pPr>
      <w:r>
        <w:rPr>
          <w:rFonts w:ascii="Times New Roman" w:hAnsi="Times New Roman"/>
          <w:sz w:val="24"/>
          <w:szCs w:val="24"/>
        </w:rPr>
        <w:t>Un point a été fait avec l’entreprise BOUEIX sur l’espace à entretenir au stade, à compter du 1</w:t>
      </w:r>
      <w:r w:rsidRPr="008A4FF2">
        <w:rPr>
          <w:rFonts w:ascii="Times New Roman" w:hAnsi="Times New Roman"/>
          <w:sz w:val="24"/>
          <w:szCs w:val="24"/>
          <w:vertAlign w:val="superscript"/>
        </w:rPr>
        <w:t>er</w:t>
      </w:r>
      <w:r>
        <w:rPr>
          <w:rFonts w:ascii="Times New Roman" w:hAnsi="Times New Roman"/>
          <w:sz w:val="24"/>
          <w:szCs w:val="24"/>
        </w:rPr>
        <w:t xml:space="preserve"> juillet 2020.</w:t>
      </w:r>
    </w:p>
    <w:p w14:paraId="17F7F5D0" w14:textId="265363C1" w:rsidR="008A4FF2" w:rsidRDefault="008A4FF2" w:rsidP="001D2923">
      <w:pPr>
        <w:tabs>
          <w:tab w:val="left" w:pos="1134"/>
        </w:tabs>
        <w:spacing w:after="0" w:line="240" w:lineRule="auto"/>
        <w:jc w:val="both"/>
        <w:rPr>
          <w:rFonts w:ascii="Times New Roman" w:hAnsi="Times New Roman"/>
          <w:sz w:val="24"/>
          <w:szCs w:val="24"/>
        </w:rPr>
      </w:pPr>
      <w:r>
        <w:rPr>
          <w:rFonts w:ascii="Times New Roman" w:hAnsi="Times New Roman"/>
          <w:sz w:val="24"/>
          <w:szCs w:val="24"/>
        </w:rPr>
        <w:t>Car avant, c’est l’entreprise SAINT PAUL qui entretenait le terrain intérieur, et l’entreprise BOUEIX l’extérieur, et entre les cages aucun entretien n’était fait.</w:t>
      </w:r>
    </w:p>
    <w:p w14:paraId="3AC67D38" w14:textId="77777777" w:rsidR="008A4FF2" w:rsidRDefault="008A4FF2" w:rsidP="001D2923">
      <w:pPr>
        <w:tabs>
          <w:tab w:val="left" w:pos="1134"/>
        </w:tabs>
        <w:spacing w:after="0" w:line="240" w:lineRule="auto"/>
        <w:jc w:val="both"/>
        <w:rPr>
          <w:rFonts w:ascii="Times New Roman" w:hAnsi="Times New Roman"/>
          <w:sz w:val="24"/>
          <w:szCs w:val="24"/>
        </w:rPr>
      </w:pPr>
    </w:p>
    <w:p w14:paraId="484FCEA0" w14:textId="38B6BE1F" w:rsidR="0077535C" w:rsidRDefault="0077535C" w:rsidP="001D2923">
      <w:pPr>
        <w:tabs>
          <w:tab w:val="left" w:pos="1134"/>
        </w:tabs>
        <w:spacing w:after="0" w:line="240" w:lineRule="auto"/>
        <w:jc w:val="both"/>
        <w:rPr>
          <w:rFonts w:ascii="Times New Roman" w:hAnsi="Times New Roman"/>
          <w:sz w:val="24"/>
          <w:szCs w:val="24"/>
        </w:rPr>
      </w:pPr>
    </w:p>
    <w:p w14:paraId="55A8779D" w14:textId="77777777" w:rsidR="0077535C" w:rsidRPr="0077535C" w:rsidRDefault="0077535C" w:rsidP="001D2923">
      <w:pPr>
        <w:tabs>
          <w:tab w:val="left" w:pos="1134"/>
        </w:tabs>
        <w:spacing w:after="0" w:line="240" w:lineRule="auto"/>
        <w:jc w:val="both"/>
        <w:rPr>
          <w:rFonts w:ascii="Times New Roman" w:hAnsi="Times New Roman"/>
          <w:sz w:val="24"/>
          <w:szCs w:val="24"/>
        </w:rPr>
      </w:pPr>
    </w:p>
    <w:p w14:paraId="5D2951FE" w14:textId="61A410B2" w:rsidR="000C5854" w:rsidRDefault="008A4FF2"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COMMISSIONS CD</w:t>
      </w:r>
      <w:r w:rsidR="005224A3">
        <w:rPr>
          <w:rFonts w:ascii="Times New Roman" w:eastAsia="Times New Roman" w:hAnsi="Times New Roman" w:cs="Times New Roman"/>
          <w:b/>
          <w:sz w:val="24"/>
          <w:szCs w:val="24"/>
          <w:u w:val="single"/>
        </w:rPr>
        <w:t>C</w:t>
      </w:r>
      <w:r>
        <w:rPr>
          <w:rFonts w:ascii="Times New Roman" w:eastAsia="Times New Roman" w:hAnsi="Times New Roman" w:cs="Times New Roman"/>
          <w:b/>
          <w:sz w:val="24"/>
          <w:szCs w:val="24"/>
          <w:u w:val="single"/>
        </w:rPr>
        <w:t xml:space="preserve"> RURALES DE L’ENTRE-DEUX-MERS</w:t>
      </w:r>
    </w:p>
    <w:p w14:paraId="03982317" w14:textId="7E86D256" w:rsidR="0077535C"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C1E1DE2" w14:textId="5A19511C" w:rsidR="0007427B" w:rsidRDefault="005224A3" w:rsidP="004F0443">
      <w:pPr>
        <w:spacing w:after="0"/>
        <w:jc w:val="both"/>
        <w:rPr>
          <w:rFonts w:ascii="Times New Roman" w:hAnsi="Times New Roman"/>
          <w:sz w:val="24"/>
          <w:szCs w:val="24"/>
        </w:rPr>
      </w:pPr>
      <w:r>
        <w:rPr>
          <w:rFonts w:ascii="Times New Roman" w:hAnsi="Times New Roman"/>
          <w:sz w:val="24"/>
          <w:szCs w:val="24"/>
        </w:rPr>
        <w:t>Monsieur le maire donne lecture des différentes commissions au sein de la CDC rurales de l’Entre-Deux-Mers.</w:t>
      </w:r>
    </w:p>
    <w:p w14:paraId="1849787D" w14:textId="55A01AAA" w:rsidR="005224A3" w:rsidRDefault="005224A3" w:rsidP="004F0443">
      <w:pPr>
        <w:spacing w:after="0"/>
        <w:jc w:val="both"/>
        <w:rPr>
          <w:rFonts w:ascii="Times New Roman" w:hAnsi="Times New Roman"/>
          <w:sz w:val="24"/>
          <w:szCs w:val="24"/>
        </w:rPr>
      </w:pPr>
    </w:p>
    <w:p w14:paraId="7A2BE1FE" w14:textId="627291BD" w:rsidR="005224A3" w:rsidRDefault="005224A3" w:rsidP="005224A3">
      <w:pPr>
        <w:pStyle w:val="Paragraphedeliste"/>
        <w:numPr>
          <w:ilvl w:val="0"/>
          <w:numId w:val="33"/>
        </w:numPr>
        <w:spacing w:after="0"/>
        <w:jc w:val="both"/>
        <w:rPr>
          <w:rFonts w:ascii="Times New Roman" w:hAnsi="Times New Roman"/>
          <w:sz w:val="24"/>
          <w:szCs w:val="24"/>
        </w:rPr>
      </w:pPr>
      <w:r>
        <w:rPr>
          <w:rFonts w:ascii="Times New Roman" w:hAnsi="Times New Roman"/>
          <w:sz w:val="24"/>
          <w:szCs w:val="24"/>
        </w:rPr>
        <w:t>Commission d’appel d’offres : pas de candidat</w:t>
      </w:r>
    </w:p>
    <w:p w14:paraId="604DDEF8" w14:textId="2DBB9D2C" w:rsidR="005224A3" w:rsidRDefault="005224A3" w:rsidP="005224A3">
      <w:pPr>
        <w:pStyle w:val="Paragraphedeliste"/>
        <w:numPr>
          <w:ilvl w:val="0"/>
          <w:numId w:val="33"/>
        </w:numPr>
        <w:spacing w:after="0"/>
        <w:jc w:val="both"/>
        <w:rPr>
          <w:rFonts w:ascii="Times New Roman" w:hAnsi="Times New Roman"/>
          <w:sz w:val="24"/>
          <w:szCs w:val="24"/>
        </w:rPr>
      </w:pPr>
      <w:r>
        <w:rPr>
          <w:rFonts w:ascii="Times New Roman" w:hAnsi="Times New Roman"/>
          <w:sz w:val="24"/>
          <w:szCs w:val="24"/>
        </w:rPr>
        <w:t>Commission intercommunale des impôts directs : candidat : Bruno LAVILLE</w:t>
      </w:r>
    </w:p>
    <w:p w14:paraId="11897F9F" w14:textId="0B1E0267" w:rsidR="005224A3" w:rsidRDefault="005224A3" w:rsidP="005224A3">
      <w:pPr>
        <w:pStyle w:val="Paragraphedeliste"/>
        <w:numPr>
          <w:ilvl w:val="0"/>
          <w:numId w:val="33"/>
        </w:numPr>
        <w:spacing w:after="0"/>
        <w:jc w:val="both"/>
        <w:rPr>
          <w:rFonts w:ascii="Times New Roman" w:hAnsi="Times New Roman"/>
          <w:sz w:val="24"/>
          <w:szCs w:val="24"/>
        </w:rPr>
      </w:pPr>
      <w:r>
        <w:rPr>
          <w:rFonts w:ascii="Times New Roman" w:hAnsi="Times New Roman"/>
          <w:sz w:val="24"/>
          <w:szCs w:val="24"/>
        </w:rPr>
        <w:lastRenderedPageBreak/>
        <w:t>Pôle d’équilibre territorial du Cœur Entre Deux Mers : candidate en tant que titulaire : Chantal BOUDON</w:t>
      </w:r>
    </w:p>
    <w:p w14:paraId="24D4E9BE" w14:textId="241CB3E0" w:rsidR="005224A3" w:rsidRDefault="005224A3" w:rsidP="005224A3">
      <w:pPr>
        <w:pStyle w:val="Paragraphedeliste"/>
        <w:numPr>
          <w:ilvl w:val="0"/>
          <w:numId w:val="33"/>
        </w:numPr>
        <w:spacing w:after="0"/>
        <w:jc w:val="both"/>
        <w:rPr>
          <w:rFonts w:ascii="Times New Roman" w:hAnsi="Times New Roman"/>
          <w:sz w:val="24"/>
          <w:szCs w:val="24"/>
        </w:rPr>
      </w:pPr>
      <w:r>
        <w:rPr>
          <w:rFonts w:ascii="Times New Roman" w:hAnsi="Times New Roman"/>
          <w:sz w:val="24"/>
          <w:szCs w:val="24"/>
        </w:rPr>
        <w:t>Syndicat mixte Sud Girond : candidat en tant que suppléant : Michel DULON</w:t>
      </w:r>
    </w:p>
    <w:p w14:paraId="7C2D6ED7" w14:textId="5C27E41C" w:rsidR="005224A3" w:rsidRDefault="005224A3" w:rsidP="005224A3">
      <w:pPr>
        <w:pStyle w:val="Paragraphedeliste"/>
        <w:numPr>
          <w:ilvl w:val="0"/>
          <w:numId w:val="33"/>
        </w:numPr>
        <w:spacing w:after="0"/>
        <w:jc w:val="both"/>
        <w:rPr>
          <w:rFonts w:ascii="Times New Roman" w:hAnsi="Times New Roman"/>
          <w:sz w:val="24"/>
          <w:szCs w:val="24"/>
        </w:rPr>
      </w:pPr>
      <w:r>
        <w:rPr>
          <w:rFonts w:ascii="Times New Roman" w:hAnsi="Times New Roman"/>
          <w:sz w:val="24"/>
          <w:szCs w:val="24"/>
        </w:rPr>
        <w:t>Syndicat mixte inter territorial pour l’habitat et la maîtrise de l’énergie : pas de candidat</w:t>
      </w:r>
    </w:p>
    <w:p w14:paraId="0166F692" w14:textId="69F5C5D3" w:rsidR="005224A3" w:rsidRDefault="005224A3" w:rsidP="005224A3">
      <w:pPr>
        <w:pStyle w:val="Paragraphedeliste"/>
        <w:numPr>
          <w:ilvl w:val="0"/>
          <w:numId w:val="33"/>
        </w:numPr>
        <w:spacing w:after="0"/>
        <w:jc w:val="both"/>
        <w:rPr>
          <w:rFonts w:ascii="Times New Roman" w:hAnsi="Times New Roman"/>
          <w:sz w:val="24"/>
          <w:szCs w:val="24"/>
        </w:rPr>
      </w:pPr>
      <w:r>
        <w:rPr>
          <w:rFonts w:ascii="Times New Roman" w:hAnsi="Times New Roman"/>
          <w:sz w:val="24"/>
          <w:szCs w:val="24"/>
        </w:rPr>
        <w:t xml:space="preserve">Mission locale des deux rives : candidate en tant que titulaire : </w:t>
      </w:r>
      <w:proofErr w:type="spellStart"/>
      <w:r>
        <w:rPr>
          <w:rFonts w:ascii="Times New Roman" w:hAnsi="Times New Roman"/>
          <w:sz w:val="24"/>
          <w:szCs w:val="24"/>
        </w:rPr>
        <w:t>Juliéna</w:t>
      </w:r>
      <w:proofErr w:type="spellEnd"/>
      <w:r>
        <w:rPr>
          <w:rFonts w:ascii="Times New Roman" w:hAnsi="Times New Roman"/>
          <w:sz w:val="24"/>
          <w:szCs w:val="24"/>
        </w:rPr>
        <w:t xml:space="preserve"> ABERLEN</w:t>
      </w:r>
    </w:p>
    <w:p w14:paraId="14B3309B" w14:textId="346B88D1" w:rsidR="005224A3" w:rsidRDefault="005224A3" w:rsidP="005224A3">
      <w:pPr>
        <w:pStyle w:val="Paragraphedeliste"/>
        <w:numPr>
          <w:ilvl w:val="0"/>
          <w:numId w:val="33"/>
        </w:numPr>
        <w:spacing w:after="0"/>
        <w:jc w:val="both"/>
        <w:rPr>
          <w:rFonts w:ascii="Times New Roman" w:hAnsi="Times New Roman"/>
          <w:sz w:val="24"/>
          <w:szCs w:val="24"/>
        </w:rPr>
      </w:pPr>
      <w:r>
        <w:rPr>
          <w:rFonts w:ascii="Times New Roman" w:hAnsi="Times New Roman"/>
          <w:sz w:val="24"/>
          <w:szCs w:val="24"/>
        </w:rPr>
        <w:t>Gironde numérique et gironde haut méga : candidat en tant que titulaire : Richard TILLHET</w:t>
      </w:r>
    </w:p>
    <w:p w14:paraId="1C6C9857" w14:textId="3B3C966E" w:rsidR="005224A3" w:rsidRDefault="005224A3" w:rsidP="005224A3">
      <w:pPr>
        <w:pStyle w:val="Paragraphedeliste"/>
        <w:numPr>
          <w:ilvl w:val="0"/>
          <w:numId w:val="33"/>
        </w:numPr>
        <w:spacing w:after="0"/>
        <w:jc w:val="both"/>
        <w:rPr>
          <w:rFonts w:ascii="Times New Roman" w:hAnsi="Times New Roman"/>
          <w:sz w:val="24"/>
          <w:szCs w:val="24"/>
        </w:rPr>
      </w:pPr>
      <w:r>
        <w:rPr>
          <w:rFonts w:ascii="Times New Roman" w:hAnsi="Times New Roman"/>
          <w:sz w:val="24"/>
          <w:szCs w:val="24"/>
        </w:rPr>
        <w:t>SEMOCTOM : candidat en tant que titulaire : Michel DULON</w:t>
      </w:r>
    </w:p>
    <w:p w14:paraId="1E63DBBF" w14:textId="77F1E36F" w:rsidR="005224A3" w:rsidRDefault="005224A3" w:rsidP="005224A3">
      <w:pPr>
        <w:pStyle w:val="Paragraphedeliste"/>
        <w:spacing w:after="0"/>
        <w:jc w:val="both"/>
        <w:rPr>
          <w:rFonts w:ascii="Times New Roman" w:hAnsi="Times New Roman"/>
          <w:sz w:val="24"/>
          <w:szCs w:val="24"/>
        </w:rPr>
      </w:pPr>
    </w:p>
    <w:p w14:paraId="15AF0A3E" w14:textId="77777777" w:rsidR="005224A3" w:rsidRPr="005224A3" w:rsidRDefault="005224A3" w:rsidP="005224A3">
      <w:pPr>
        <w:pStyle w:val="Paragraphedeliste"/>
        <w:spacing w:after="0"/>
        <w:jc w:val="both"/>
        <w:rPr>
          <w:rFonts w:ascii="Times New Roman" w:hAnsi="Times New Roman"/>
          <w:sz w:val="24"/>
          <w:szCs w:val="24"/>
        </w:rPr>
      </w:pPr>
    </w:p>
    <w:p w14:paraId="6CCE6A4E" w14:textId="287AE5F5" w:rsidR="0007427B" w:rsidRDefault="00C866A4"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VOTE DES TAUX D’IMPOSITION DES TAXES DIRECTES LOCALES POUR 2020</w:t>
      </w:r>
    </w:p>
    <w:p w14:paraId="1A4EA391" w14:textId="55E5BABB" w:rsidR="0007427B" w:rsidRDefault="0007427B" w:rsidP="004F0443">
      <w:pPr>
        <w:spacing w:after="0"/>
        <w:jc w:val="both"/>
        <w:rPr>
          <w:rFonts w:ascii="Times New Roman" w:eastAsia="Times New Roman" w:hAnsi="Times New Roman" w:cs="Times New Roman"/>
          <w:b/>
          <w:sz w:val="24"/>
          <w:szCs w:val="24"/>
          <w:u w:val="single"/>
        </w:rPr>
      </w:pPr>
    </w:p>
    <w:p w14:paraId="2C925745" w14:textId="77777777" w:rsidR="00C866A4" w:rsidRDefault="00C866A4" w:rsidP="00C866A4">
      <w:pPr>
        <w:tabs>
          <w:tab w:val="left" w:pos="7088"/>
        </w:tabs>
        <w:spacing w:after="0"/>
        <w:jc w:val="both"/>
        <w:rPr>
          <w:rFonts w:ascii="Times New Roman" w:hAnsi="Times New Roman"/>
        </w:rPr>
      </w:pPr>
      <w:r>
        <w:rPr>
          <w:rFonts w:ascii="Times New Roman" w:hAnsi="Times New Roman"/>
        </w:rPr>
        <w:t>Le Conseil Municipal prend connaissance de l’état de notification des taux d’imposition des taxes directes locales pour 2020.</w:t>
      </w:r>
    </w:p>
    <w:p w14:paraId="052ACFCE" w14:textId="77777777" w:rsidR="00C866A4" w:rsidRDefault="00C866A4" w:rsidP="00C866A4">
      <w:pPr>
        <w:tabs>
          <w:tab w:val="left" w:pos="7088"/>
        </w:tabs>
        <w:spacing w:after="0"/>
        <w:jc w:val="both"/>
        <w:rPr>
          <w:rFonts w:ascii="Times New Roman" w:hAnsi="Times New Roman"/>
        </w:rPr>
      </w:pPr>
    </w:p>
    <w:p w14:paraId="5672CE3A" w14:textId="4710D781" w:rsidR="00C866A4" w:rsidRDefault="00C866A4" w:rsidP="00C866A4">
      <w:pPr>
        <w:tabs>
          <w:tab w:val="left" w:pos="7088"/>
        </w:tabs>
        <w:spacing w:after="0"/>
        <w:jc w:val="both"/>
        <w:rPr>
          <w:rFonts w:ascii="Times New Roman" w:hAnsi="Times New Roman"/>
        </w:rPr>
      </w:pPr>
      <w:r>
        <w:rPr>
          <w:rFonts w:ascii="Times New Roman" w:hAnsi="Times New Roman"/>
        </w:rPr>
        <w:t xml:space="preserve">Après avoir délibéré, le Conseil Municipal, décide d’augmenter les taux pour </w:t>
      </w:r>
      <w:proofErr w:type="gramStart"/>
      <w:r>
        <w:rPr>
          <w:rFonts w:ascii="Times New Roman" w:hAnsi="Times New Roman"/>
        </w:rPr>
        <w:t>2020  de</w:t>
      </w:r>
      <w:proofErr w:type="gramEnd"/>
      <w:r>
        <w:rPr>
          <w:rFonts w:ascii="Times New Roman" w:hAnsi="Times New Roman"/>
        </w:rPr>
        <w:t xml:space="preserve"> 1 % soit :</w:t>
      </w:r>
    </w:p>
    <w:p w14:paraId="0D5E7059" w14:textId="77777777" w:rsidR="00C866A4" w:rsidRDefault="00C866A4" w:rsidP="00C866A4">
      <w:pPr>
        <w:tabs>
          <w:tab w:val="left" w:pos="7088"/>
        </w:tabs>
        <w:spacing w:after="0"/>
        <w:jc w:val="both"/>
        <w:rPr>
          <w:rFonts w:ascii="Times New Roman" w:hAnsi="Times New Roman"/>
        </w:rPr>
      </w:pPr>
    </w:p>
    <w:p w14:paraId="7B08C1AC" w14:textId="14985206" w:rsidR="00C866A4" w:rsidRPr="00C866A4" w:rsidRDefault="00C866A4" w:rsidP="00C866A4">
      <w:pPr>
        <w:pStyle w:val="Paragraphedeliste"/>
        <w:numPr>
          <w:ilvl w:val="0"/>
          <w:numId w:val="38"/>
        </w:numPr>
        <w:tabs>
          <w:tab w:val="left" w:pos="1134"/>
        </w:tabs>
        <w:spacing w:after="0"/>
        <w:jc w:val="both"/>
        <w:rPr>
          <w:rFonts w:ascii="Times New Roman" w:hAnsi="Times New Roman"/>
        </w:rPr>
      </w:pPr>
      <w:r w:rsidRPr="00C866A4">
        <w:rPr>
          <w:rFonts w:ascii="Times New Roman" w:hAnsi="Times New Roman"/>
        </w:rPr>
        <w:t>Taxe foncière (bâti) : 11,48 %</w:t>
      </w:r>
    </w:p>
    <w:p w14:paraId="19FADE4B" w14:textId="34F11CBD" w:rsidR="00C866A4" w:rsidRPr="00C866A4" w:rsidRDefault="00C866A4" w:rsidP="00C866A4">
      <w:pPr>
        <w:pStyle w:val="Paragraphedeliste"/>
        <w:numPr>
          <w:ilvl w:val="0"/>
          <w:numId w:val="38"/>
        </w:numPr>
        <w:tabs>
          <w:tab w:val="left" w:pos="1134"/>
        </w:tabs>
        <w:spacing w:after="0"/>
        <w:jc w:val="both"/>
        <w:rPr>
          <w:rFonts w:ascii="Times New Roman" w:hAnsi="Times New Roman"/>
        </w:rPr>
      </w:pPr>
      <w:r w:rsidRPr="00C866A4">
        <w:rPr>
          <w:rFonts w:ascii="Times New Roman" w:hAnsi="Times New Roman"/>
        </w:rPr>
        <w:t>Taxe foncière (non bâti) : 50,17 %</w:t>
      </w:r>
    </w:p>
    <w:p w14:paraId="482EB1FF" w14:textId="77777777" w:rsidR="00C866A4" w:rsidRDefault="00C866A4" w:rsidP="00C866A4">
      <w:pPr>
        <w:tabs>
          <w:tab w:val="left" w:pos="1134"/>
        </w:tabs>
        <w:spacing w:after="0"/>
        <w:jc w:val="both"/>
        <w:rPr>
          <w:rFonts w:ascii="Times New Roman" w:hAnsi="Times New Roman"/>
        </w:rPr>
      </w:pPr>
    </w:p>
    <w:p w14:paraId="426F59CE" w14:textId="77777777" w:rsidR="00C866A4" w:rsidRDefault="00C866A4" w:rsidP="00C866A4">
      <w:pPr>
        <w:tabs>
          <w:tab w:val="left" w:pos="1134"/>
        </w:tabs>
        <w:spacing w:after="0"/>
        <w:jc w:val="both"/>
        <w:rPr>
          <w:rFonts w:ascii="Times New Roman" w:hAnsi="Times New Roman"/>
        </w:rPr>
      </w:pPr>
      <w:r>
        <w:rPr>
          <w:rFonts w:ascii="Times New Roman" w:hAnsi="Times New Roman"/>
        </w:rPr>
        <w:t>Le produit fiscal attendu est de 59 487€</w:t>
      </w:r>
    </w:p>
    <w:p w14:paraId="44D50954" w14:textId="77777777" w:rsidR="00C866A4" w:rsidRPr="00A0728E" w:rsidRDefault="00C866A4" w:rsidP="00C866A4">
      <w:pPr>
        <w:tabs>
          <w:tab w:val="left" w:pos="1134"/>
        </w:tabs>
        <w:spacing w:after="0"/>
        <w:jc w:val="both"/>
        <w:rPr>
          <w:rFonts w:ascii="Times New Roman" w:hAnsi="Times New Roman"/>
          <w:sz w:val="16"/>
          <w:szCs w:val="16"/>
        </w:rPr>
      </w:pPr>
    </w:p>
    <w:p w14:paraId="3BD3BF05" w14:textId="77777777" w:rsidR="00C866A4" w:rsidRDefault="00C866A4" w:rsidP="00C866A4">
      <w:pPr>
        <w:tabs>
          <w:tab w:val="left" w:pos="1134"/>
        </w:tabs>
        <w:spacing w:after="0"/>
        <w:jc w:val="both"/>
        <w:rPr>
          <w:rFonts w:ascii="Times New Roman" w:hAnsi="Times New Roman"/>
        </w:rPr>
      </w:pPr>
      <w:r>
        <w:rPr>
          <w:rFonts w:ascii="Times New Roman" w:hAnsi="Times New Roman"/>
        </w:rPr>
        <w:t>La décision du Conseil Municipal est inscrite sur l’état de notification de 2020.</w:t>
      </w:r>
    </w:p>
    <w:p w14:paraId="4DFFFEFF" w14:textId="70E6695B" w:rsidR="0007427B" w:rsidRDefault="0007427B" w:rsidP="0007427B">
      <w:pPr>
        <w:spacing w:after="0"/>
        <w:jc w:val="both"/>
        <w:rPr>
          <w:rFonts w:ascii="Times New Roman" w:hAnsi="Times New Roman"/>
          <w:sz w:val="24"/>
          <w:szCs w:val="24"/>
        </w:rPr>
      </w:pPr>
    </w:p>
    <w:p w14:paraId="5264B767" w14:textId="417787AD" w:rsidR="0007427B" w:rsidRDefault="0007427B" w:rsidP="0007427B">
      <w:pPr>
        <w:spacing w:after="0"/>
        <w:jc w:val="both"/>
        <w:rPr>
          <w:rFonts w:ascii="Times New Roman" w:hAnsi="Times New Roman"/>
          <w:sz w:val="24"/>
          <w:szCs w:val="24"/>
        </w:rPr>
      </w:pPr>
      <w:r>
        <w:rPr>
          <w:rFonts w:ascii="Times New Roman" w:hAnsi="Times New Roman"/>
          <w:sz w:val="24"/>
          <w:szCs w:val="24"/>
        </w:rPr>
        <w:t>Pour : 1</w:t>
      </w:r>
      <w:r w:rsidR="00C866A4">
        <w:rPr>
          <w:rFonts w:ascii="Times New Roman" w:hAnsi="Times New Roman"/>
          <w:sz w:val="24"/>
          <w:szCs w:val="24"/>
        </w:rPr>
        <w:t>0</w:t>
      </w:r>
      <w:r>
        <w:rPr>
          <w:rFonts w:ascii="Times New Roman" w:hAnsi="Times New Roman"/>
          <w:sz w:val="24"/>
          <w:szCs w:val="24"/>
        </w:rPr>
        <w:t xml:space="preserve">                                          Contre : 0                                    Abstention : 0</w:t>
      </w:r>
    </w:p>
    <w:p w14:paraId="4FA54FC0" w14:textId="77777777" w:rsidR="0007427B" w:rsidRDefault="0007427B" w:rsidP="0007427B">
      <w:pPr>
        <w:spacing w:after="0"/>
        <w:jc w:val="both"/>
        <w:rPr>
          <w:rFonts w:ascii="Times New Roman" w:hAnsi="Times New Roman"/>
          <w:sz w:val="24"/>
          <w:szCs w:val="24"/>
        </w:rPr>
      </w:pPr>
    </w:p>
    <w:p w14:paraId="69397597" w14:textId="77777777" w:rsidR="0007427B" w:rsidRDefault="0007427B" w:rsidP="004F0443">
      <w:pPr>
        <w:spacing w:after="0"/>
        <w:jc w:val="both"/>
        <w:rPr>
          <w:rFonts w:ascii="Times New Roman" w:hAnsi="Times New Roman"/>
          <w:sz w:val="24"/>
          <w:szCs w:val="24"/>
        </w:rPr>
      </w:pPr>
    </w:p>
    <w:p w14:paraId="22A0614D" w14:textId="2809CE34" w:rsidR="0007427B" w:rsidRDefault="00C866A4"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FACTURATION REPAS</w:t>
      </w:r>
    </w:p>
    <w:p w14:paraId="2BACA005" w14:textId="1883B563" w:rsidR="0007427B" w:rsidRDefault="0007427B"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50F23BBE" w14:textId="77777777" w:rsidR="00C866A4" w:rsidRDefault="00C866A4" w:rsidP="00C866A4">
      <w:pPr>
        <w:spacing w:after="0"/>
        <w:jc w:val="both"/>
        <w:rPr>
          <w:rFonts w:ascii="Times New Roman" w:hAnsi="Times New Roman"/>
        </w:rPr>
      </w:pPr>
      <w:r>
        <w:rPr>
          <w:rFonts w:ascii="Times New Roman" w:hAnsi="Times New Roman"/>
        </w:rPr>
        <w:t>Monsieur le Maire rappelle que depuis le 9 avril 2020 (période de confinement) le SIRPLACES mets à disposition le cuisinier pour l’élaboration de repas pour les personnes âgées des communes d’Escoussans, Ladaux, Porte-de-Benauge, et Soulignac.</w:t>
      </w:r>
    </w:p>
    <w:p w14:paraId="77EABE1D" w14:textId="77777777" w:rsidR="00C866A4" w:rsidRDefault="00C866A4" w:rsidP="00C866A4">
      <w:pPr>
        <w:spacing w:after="0"/>
        <w:jc w:val="both"/>
        <w:rPr>
          <w:rFonts w:ascii="Times New Roman" w:hAnsi="Times New Roman"/>
        </w:rPr>
      </w:pPr>
    </w:p>
    <w:p w14:paraId="038C536D" w14:textId="77777777" w:rsidR="00C866A4" w:rsidRDefault="00C866A4" w:rsidP="00C866A4">
      <w:pPr>
        <w:spacing w:after="0"/>
        <w:jc w:val="both"/>
        <w:rPr>
          <w:rFonts w:ascii="Times New Roman" w:hAnsi="Times New Roman"/>
        </w:rPr>
      </w:pPr>
      <w:r>
        <w:rPr>
          <w:rFonts w:ascii="Times New Roman" w:hAnsi="Times New Roman"/>
        </w:rPr>
        <w:t>Le SIRPLACES facturera à chaque commune le nombre de repas pris par ses administrés.</w:t>
      </w:r>
    </w:p>
    <w:p w14:paraId="39693DDC" w14:textId="77777777" w:rsidR="00C866A4" w:rsidRDefault="00C866A4" w:rsidP="00C866A4">
      <w:pPr>
        <w:spacing w:after="0"/>
        <w:jc w:val="both"/>
        <w:rPr>
          <w:rFonts w:ascii="Times New Roman" w:hAnsi="Times New Roman"/>
        </w:rPr>
      </w:pPr>
    </w:p>
    <w:p w14:paraId="157702C8" w14:textId="77777777" w:rsidR="00C866A4" w:rsidRDefault="00C866A4" w:rsidP="00C866A4">
      <w:pPr>
        <w:spacing w:after="0"/>
        <w:jc w:val="both"/>
        <w:rPr>
          <w:rFonts w:ascii="Times New Roman" w:hAnsi="Times New Roman"/>
        </w:rPr>
      </w:pPr>
      <w:r>
        <w:rPr>
          <w:rFonts w:ascii="Times New Roman" w:hAnsi="Times New Roman"/>
        </w:rPr>
        <w:t>La mairie de Soulignac facturera à chaque bénéficiaire, le coût du repas, selon le nombre de repas pris.</w:t>
      </w:r>
    </w:p>
    <w:p w14:paraId="11B26EAD" w14:textId="77777777" w:rsidR="00C866A4" w:rsidRDefault="00C866A4" w:rsidP="00C866A4">
      <w:pPr>
        <w:spacing w:after="0"/>
        <w:jc w:val="both"/>
        <w:rPr>
          <w:rFonts w:ascii="Times New Roman" w:hAnsi="Times New Roman"/>
        </w:rPr>
      </w:pPr>
    </w:p>
    <w:p w14:paraId="054CA949" w14:textId="77777777" w:rsidR="00C866A4" w:rsidRDefault="00C866A4" w:rsidP="00C866A4">
      <w:pPr>
        <w:spacing w:after="0"/>
        <w:jc w:val="both"/>
        <w:rPr>
          <w:rFonts w:ascii="Times New Roman" w:hAnsi="Times New Roman"/>
        </w:rPr>
      </w:pPr>
      <w:r>
        <w:rPr>
          <w:rFonts w:ascii="Times New Roman" w:hAnsi="Times New Roman"/>
        </w:rPr>
        <w:t>Le conseil municipal autorise M. le Maire à émettre les factures correspondantes, auprès des bénéficiaires des repas.</w:t>
      </w:r>
    </w:p>
    <w:p w14:paraId="7E0F830D" w14:textId="77777777" w:rsidR="0007427B" w:rsidRPr="008902FA" w:rsidRDefault="0007427B" w:rsidP="0007427B">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C758161" w14:textId="77777777" w:rsidR="00C866A4" w:rsidRDefault="00C866A4" w:rsidP="00C866A4">
      <w:pPr>
        <w:spacing w:after="0"/>
        <w:jc w:val="both"/>
        <w:rPr>
          <w:rFonts w:ascii="Times New Roman" w:hAnsi="Times New Roman"/>
          <w:sz w:val="24"/>
          <w:szCs w:val="24"/>
        </w:rPr>
      </w:pPr>
      <w:r>
        <w:rPr>
          <w:rFonts w:ascii="Times New Roman" w:hAnsi="Times New Roman"/>
          <w:sz w:val="24"/>
          <w:szCs w:val="24"/>
        </w:rPr>
        <w:t>Pour : 10                                          Contre : 0                                    Abstention : 0</w:t>
      </w:r>
    </w:p>
    <w:p w14:paraId="76ECB197" w14:textId="77777777" w:rsidR="0007427B" w:rsidRPr="008902FA" w:rsidRDefault="0007427B" w:rsidP="0007427B">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E71C632" w14:textId="77777777" w:rsidR="0007427B" w:rsidRPr="0007427B" w:rsidRDefault="0007427B" w:rsidP="0007427B">
      <w:pPr>
        <w:pStyle w:val="Paragraphedeliste"/>
        <w:rPr>
          <w:rFonts w:ascii="Times New Roman" w:hAnsi="Times New Roman"/>
          <w:sz w:val="24"/>
          <w:szCs w:val="24"/>
        </w:rPr>
      </w:pPr>
    </w:p>
    <w:p w14:paraId="0FD25B14" w14:textId="77777777" w:rsidR="0007427B" w:rsidRDefault="0007427B"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5403B29" w14:textId="09F56595" w:rsidR="0077535C" w:rsidRDefault="00C866A4"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MISE EN PLACE D’UN SERVICE DE PORTAGE DE REPAS POUR LES PERSONNES AGEES</w:t>
      </w:r>
    </w:p>
    <w:p w14:paraId="0E69DE16" w14:textId="7484E965" w:rsidR="0007427B" w:rsidRDefault="0007427B"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2BD6FD3" w14:textId="77777777" w:rsidR="00C866A4" w:rsidRDefault="00C866A4" w:rsidP="00C866A4">
      <w:pPr>
        <w:spacing w:after="0"/>
        <w:jc w:val="both"/>
        <w:rPr>
          <w:rFonts w:ascii="Times New Roman" w:hAnsi="Times New Roman"/>
        </w:rPr>
      </w:pPr>
      <w:r>
        <w:rPr>
          <w:rFonts w:ascii="Times New Roman" w:hAnsi="Times New Roman"/>
        </w:rPr>
        <w:t>Monsieur le Maire rappelle qu’afin d’aider les personnes âgées pendant le confinement (COVID 19), et durant la période de disponibilité du cuisinier du SIRPLACES, des repas ont été confectionnés et distribués aux personnes concernées. Ce service va prendre fin dans quelques temps.</w:t>
      </w:r>
    </w:p>
    <w:p w14:paraId="5877AF04" w14:textId="77777777" w:rsidR="00C866A4" w:rsidRDefault="00C866A4" w:rsidP="00C866A4">
      <w:pPr>
        <w:spacing w:after="0"/>
        <w:jc w:val="both"/>
        <w:rPr>
          <w:rFonts w:ascii="Times New Roman" w:hAnsi="Times New Roman"/>
        </w:rPr>
      </w:pPr>
    </w:p>
    <w:p w14:paraId="02822398" w14:textId="77777777" w:rsidR="00C866A4" w:rsidRDefault="00C866A4" w:rsidP="00C866A4">
      <w:pPr>
        <w:spacing w:after="0"/>
        <w:jc w:val="both"/>
        <w:rPr>
          <w:rFonts w:ascii="Times New Roman" w:hAnsi="Times New Roman"/>
        </w:rPr>
      </w:pPr>
      <w:r>
        <w:rPr>
          <w:rFonts w:ascii="Times New Roman" w:hAnsi="Times New Roman"/>
        </w:rPr>
        <w:t>Afin de continuer à aider les personnes âgées, monsieur le Maire souhaiterait mettre en place un autre service de portage de repas aux personnes qui en ont besoin. Les modalités resteront à définir.</w:t>
      </w:r>
    </w:p>
    <w:p w14:paraId="559C2A5A" w14:textId="77777777" w:rsidR="00C866A4" w:rsidRDefault="00C866A4" w:rsidP="00C866A4">
      <w:pPr>
        <w:spacing w:after="0"/>
        <w:jc w:val="both"/>
        <w:rPr>
          <w:rFonts w:ascii="Times New Roman" w:hAnsi="Times New Roman"/>
        </w:rPr>
      </w:pPr>
    </w:p>
    <w:p w14:paraId="63119803" w14:textId="77777777" w:rsidR="00C866A4" w:rsidRDefault="00C866A4" w:rsidP="00C866A4">
      <w:pPr>
        <w:spacing w:after="0"/>
        <w:jc w:val="both"/>
        <w:rPr>
          <w:rFonts w:ascii="Times New Roman" w:hAnsi="Times New Roman"/>
        </w:rPr>
      </w:pPr>
      <w:r>
        <w:rPr>
          <w:rFonts w:ascii="Times New Roman" w:hAnsi="Times New Roman"/>
        </w:rPr>
        <w:lastRenderedPageBreak/>
        <w:t>Le conseil municipal est favorable à une mise en place de portage de repas au bénéfice des personnes âgées.</w:t>
      </w:r>
    </w:p>
    <w:p w14:paraId="29FAAF05" w14:textId="2646C784" w:rsidR="0007427B" w:rsidRDefault="0007427B" w:rsidP="0077535C">
      <w:pPr>
        <w:pStyle w:val="Paragraphedeliste"/>
        <w:tabs>
          <w:tab w:val="left" w:pos="1134"/>
        </w:tabs>
        <w:spacing w:after="0" w:line="240" w:lineRule="auto"/>
        <w:ind w:left="0"/>
        <w:jc w:val="both"/>
        <w:rPr>
          <w:rFonts w:ascii="Times New Roman" w:hAnsi="Times New Roman"/>
          <w:sz w:val="24"/>
          <w:szCs w:val="24"/>
        </w:rPr>
      </w:pPr>
    </w:p>
    <w:p w14:paraId="16FF0881" w14:textId="2A371530" w:rsidR="00C866A4" w:rsidRDefault="00C866A4" w:rsidP="00C866A4">
      <w:pPr>
        <w:spacing w:after="0"/>
        <w:jc w:val="both"/>
        <w:rPr>
          <w:rFonts w:ascii="Times New Roman" w:hAnsi="Times New Roman"/>
          <w:sz w:val="24"/>
          <w:szCs w:val="24"/>
        </w:rPr>
      </w:pPr>
      <w:r>
        <w:rPr>
          <w:rFonts w:ascii="Times New Roman" w:hAnsi="Times New Roman"/>
          <w:sz w:val="24"/>
          <w:szCs w:val="24"/>
        </w:rPr>
        <w:t>Pour : 7                                          Contre : 1                                    Abstentions : 2</w:t>
      </w:r>
    </w:p>
    <w:p w14:paraId="1E349460" w14:textId="622CFAB8" w:rsidR="00C866A4" w:rsidRDefault="00C866A4" w:rsidP="00C866A4">
      <w:pPr>
        <w:spacing w:after="0"/>
        <w:jc w:val="both"/>
        <w:rPr>
          <w:rFonts w:ascii="Times New Roman" w:hAnsi="Times New Roman"/>
          <w:sz w:val="24"/>
          <w:szCs w:val="24"/>
        </w:rPr>
      </w:pPr>
    </w:p>
    <w:p w14:paraId="729B487F" w14:textId="314A981E" w:rsidR="00C866A4" w:rsidRDefault="00C866A4" w:rsidP="00C866A4">
      <w:pPr>
        <w:spacing w:after="0"/>
        <w:jc w:val="both"/>
        <w:rPr>
          <w:rFonts w:ascii="Times New Roman" w:hAnsi="Times New Roman"/>
          <w:sz w:val="24"/>
          <w:szCs w:val="24"/>
        </w:rPr>
      </w:pPr>
      <w:r>
        <w:rPr>
          <w:rFonts w:ascii="Times New Roman" w:hAnsi="Times New Roman"/>
          <w:sz w:val="24"/>
          <w:szCs w:val="24"/>
        </w:rPr>
        <w:t>M. DULON Michel et Mme BOUDON Chantal vont approfondir le sujet.</w:t>
      </w:r>
    </w:p>
    <w:p w14:paraId="3C347264" w14:textId="77777777" w:rsidR="0007427B" w:rsidRDefault="0007427B" w:rsidP="0077535C">
      <w:pPr>
        <w:pStyle w:val="Paragraphedeliste"/>
        <w:tabs>
          <w:tab w:val="left" w:pos="1134"/>
        </w:tabs>
        <w:spacing w:after="0" w:line="240" w:lineRule="auto"/>
        <w:ind w:left="0"/>
        <w:jc w:val="both"/>
        <w:rPr>
          <w:rFonts w:ascii="Times New Roman" w:hAnsi="Times New Roman"/>
          <w:sz w:val="24"/>
          <w:szCs w:val="24"/>
        </w:rPr>
      </w:pPr>
    </w:p>
    <w:p w14:paraId="4A8A7ED2" w14:textId="3E3020D2" w:rsidR="0007427B" w:rsidRDefault="0007427B" w:rsidP="0077535C">
      <w:pPr>
        <w:pStyle w:val="Paragraphedeliste"/>
        <w:tabs>
          <w:tab w:val="left" w:pos="1134"/>
        </w:tabs>
        <w:spacing w:after="0" w:line="240" w:lineRule="auto"/>
        <w:ind w:left="0"/>
        <w:jc w:val="both"/>
        <w:rPr>
          <w:rFonts w:ascii="Times New Roman" w:hAnsi="Times New Roman"/>
          <w:sz w:val="24"/>
          <w:szCs w:val="24"/>
        </w:rPr>
      </w:pPr>
    </w:p>
    <w:p w14:paraId="5767ECA8" w14:textId="2912DC23" w:rsidR="0007427B" w:rsidRDefault="0007427B"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DELIBERATION  </w:t>
      </w:r>
      <w:r w:rsidR="00C866A4">
        <w:rPr>
          <w:rFonts w:ascii="Times New Roman" w:eastAsia="Times New Roman" w:hAnsi="Times New Roman" w:cs="Times New Roman"/>
          <w:b/>
          <w:sz w:val="24"/>
          <w:szCs w:val="24"/>
          <w:u w:val="single"/>
        </w:rPr>
        <w:t>TRAVAUX</w:t>
      </w:r>
      <w:proofErr w:type="gramEnd"/>
      <w:r w:rsidR="00C866A4">
        <w:rPr>
          <w:rFonts w:ascii="Times New Roman" w:eastAsia="Times New Roman" w:hAnsi="Times New Roman" w:cs="Times New Roman"/>
          <w:b/>
          <w:sz w:val="24"/>
          <w:szCs w:val="24"/>
          <w:u w:val="single"/>
        </w:rPr>
        <w:t xml:space="preserve"> STADE</w:t>
      </w:r>
    </w:p>
    <w:p w14:paraId="1DC7CBC6" w14:textId="14E135DC" w:rsidR="0007427B" w:rsidRDefault="0007427B"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3A91CC6B" w14:textId="77777777" w:rsidR="00C866A4" w:rsidRPr="002F2C39" w:rsidRDefault="00C866A4" w:rsidP="00C866A4">
      <w:pPr>
        <w:tabs>
          <w:tab w:val="left" w:pos="709"/>
        </w:tabs>
        <w:spacing w:after="0"/>
        <w:jc w:val="both"/>
        <w:rPr>
          <w:rFonts w:ascii="Times New Roman" w:hAnsi="Times New Roman"/>
          <w:sz w:val="24"/>
          <w:szCs w:val="24"/>
        </w:rPr>
      </w:pPr>
      <w:r w:rsidRPr="002F2C39">
        <w:rPr>
          <w:rFonts w:ascii="Times New Roman" w:hAnsi="Times New Roman"/>
          <w:sz w:val="24"/>
          <w:szCs w:val="24"/>
        </w:rPr>
        <w:t>Monsieur le Maire rappelle le devis de l’entreprise Olivier TUA, concernant des travaux sur le terrain de football.</w:t>
      </w:r>
    </w:p>
    <w:p w14:paraId="065BFA12" w14:textId="77777777" w:rsidR="00C866A4" w:rsidRPr="002F2C39" w:rsidRDefault="00C866A4" w:rsidP="00C866A4">
      <w:pPr>
        <w:tabs>
          <w:tab w:val="left" w:pos="709"/>
        </w:tabs>
        <w:spacing w:after="0"/>
        <w:jc w:val="both"/>
        <w:rPr>
          <w:rFonts w:ascii="Times New Roman" w:hAnsi="Times New Roman"/>
          <w:sz w:val="24"/>
          <w:szCs w:val="24"/>
        </w:rPr>
      </w:pPr>
      <w:r w:rsidRPr="002F2C39">
        <w:rPr>
          <w:rFonts w:ascii="Times New Roman" w:hAnsi="Times New Roman"/>
          <w:sz w:val="24"/>
          <w:szCs w:val="24"/>
        </w:rPr>
        <w:t>Après discussion, le conseil municipal décide d’effectuer une partie des travaux proposés, soit :</w:t>
      </w:r>
    </w:p>
    <w:p w14:paraId="119525CF" w14:textId="57A851B4" w:rsidR="00C866A4" w:rsidRPr="002F2C39" w:rsidRDefault="00C866A4" w:rsidP="00561E33">
      <w:pPr>
        <w:pStyle w:val="Paragraphedeliste"/>
        <w:numPr>
          <w:ilvl w:val="0"/>
          <w:numId w:val="39"/>
        </w:numPr>
        <w:tabs>
          <w:tab w:val="left" w:pos="709"/>
        </w:tabs>
        <w:spacing w:after="0"/>
        <w:jc w:val="both"/>
        <w:rPr>
          <w:rFonts w:ascii="Times New Roman" w:hAnsi="Times New Roman"/>
          <w:sz w:val="24"/>
          <w:szCs w:val="24"/>
        </w:rPr>
      </w:pPr>
      <w:r w:rsidRPr="002F2C39">
        <w:rPr>
          <w:rFonts w:ascii="Times New Roman" w:hAnsi="Times New Roman"/>
          <w:sz w:val="24"/>
          <w:szCs w:val="24"/>
        </w:rPr>
        <w:t>Le sablage pour un montant TTC de 840 €</w:t>
      </w:r>
    </w:p>
    <w:p w14:paraId="21D8428E" w14:textId="66D83157" w:rsidR="00C866A4" w:rsidRPr="002F2C39" w:rsidRDefault="00C866A4" w:rsidP="00561E33">
      <w:pPr>
        <w:pStyle w:val="Paragraphedeliste"/>
        <w:numPr>
          <w:ilvl w:val="0"/>
          <w:numId w:val="39"/>
        </w:numPr>
        <w:tabs>
          <w:tab w:val="left" w:pos="709"/>
        </w:tabs>
        <w:spacing w:after="0"/>
        <w:jc w:val="both"/>
        <w:rPr>
          <w:rFonts w:ascii="Times New Roman" w:hAnsi="Times New Roman"/>
          <w:sz w:val="24"/>
          <w:szCs w:val="24"/>
        </w:rPr>
      </w:pPr>
      <w:r w:rsidRPr="002F2C39">
        <w:rPr>
          <w:rFonts w:ascii="Times New Roman" w:hAnsi="Times New Roman"/>
          <w:sz w:val="24"/>
          <w:szCs w:val="24"/>
        </w:rPr>
        <w:t>Le carottage pour un montant TTC de 1 548 €</w:t>
      </w:r>
    </w:p>
    <w:p w14:paraId="007DF896" w14:textId="60B0FE26" w:rsidR="00C866A4" w:rsidRPr="002F2C39" w:rsidRDefault="00C866A4" w:rsidP="00561E33">
      <w:pPr>
        <w:pStyle w:val="Paragraphedeliste"/>
        <w:numPr>
          <w:ilvl w:val="0"/>
          <w:numId w:val="39"/>
        </w:numPr>
        <w:tabs>
          <w:tab w:val="left" w:pos="709"/>
        </w:tabs>
        <w:spacing w:after="0"/>
        <w:jc w:val="both"/>
        <w:rPr>
          <w:rFonts w:ascii="Times New Roman" w:hAnsi="Times New Roman"/>
          <w:sz w:val="24"/>
          <w:szCs w:val="24"/>
        </w:rPr>
      </w:pPr>
      <w:r w:rsidRPr="002F2C39">
        <w:rPr>
          <w:rFonts w:ascii="Times New Roman" w:hAnsi="Times New Roman"/>
          <w:sz w:val="24"/>
          <w:szCs w:val="24"/>
        </w:rPr>
        <w:t>Le passage de la brosse pour un montant TTC de 144 €</w:t>
      </w:r>
    </w:p>
    <w:p w14:paraId="7BB65267" w14:textId="77777777" w:rsidR="00C866A4" w:rsidRPr="002F2C39" w:rsidRDefault="00C866A4" w:rsidP="00C866A4">
      <w:pPr>
        <w:tabs>
          <w:tab w:val="left" w:pos="709"/>
        </w:tabs>
        <w:spacing w:after="0"/>
        <w:jc w:val="both"/>
        <w:rPr>
          <w:rFonts w:ascii="Times New Roman" w:hAnsi="Times New Roman"/>
          <w:sz w:val="24"/>
          <w:szCs w:val="24"/>
        </w:rPr>
      </w:pPr>
      <w:r w:rsidRPr="002F2C39">
        <w:rPr>
          <w:rFonts w:ascii="Times New Roman" w:hAnsi="Times New Roman"/>
          <w:sz w:val="24"/>
          <w:szCs w:val="24"/>
        </w:rPr>
        <w:tab/>
      </w:r>
    </w:p>
    <w:p w14:paraId="1C84374D" w14:textId="77777777" w:rsidR="00C866A4" w:rsidRPr="002F2C39" w:rsidRDefault="00C866A4" w:rsidP="00C866A4">
      <w:pPr>
        <w:tabs>
          <w:tab w:val="left" w:pos="709"/>
        </w:tabs>
        <w:spacing w:after="0"/>
        <w:jc w:val="both"/>
        <w:rPr>
          <w:rFonts w:ascii="Times New Roman" w:hAnsi="Times New Roman"/>
          <w:sz w:val="24"/>
          <w:szCs w:val="24"/>
        </w:rPr>
      </w:pPr>
      <w:r w:rsidRPr="002F2C39">
        <w:rPr>
          <w:rFonts w:ascii="Times New Roman" w:hAnsi="Times New Roman"/>
          <w:sz w:val="24"/>
          <w:szCs w:val="24"/>
        </w:rPr>
        <w:tab/>
        <w:t>Le devis s’élève donc à 2 532 € TTC. Le conseil municipal autorise M. le Maire à le signer.</w:t>
      </w:r>
    </w:p>
    <w:p w14:paraId="1EDC04FA" w14:textId="2A6AA541" w:rsidR="0007427B" w:rsidRPr="002F2C39" w:rsidRDefault="0007427B" w:rsidP="0077535C">
      <w:pPr>
        <w:pStyle w:val="Paragraphedeliste"/>
        <w:tabs>
          <w:tab w:val="left" w:pos="1134"/>
        </w:tabs>
        <w:spacing w:after="0" w:line="240" w:lineRule="auto"/>
        <w:ind w:left="0"/>
        <w:jc w:val="both"/>
        <w:rPr>
          <w:rFonts w:ascii="Times New Roman" w:hAnsi="Times New Roman"/>
          <w:sz w:val="24"/>
          <w:szCs w:val="24"/>
        </w:rPr>
      </w:pPr>
    </w:p>
    <w:p w14:paraId="406E321E" w14:textId="77777777" w:rsidR="00561E33" w:rsidRPr="002F2C39" w:rsidRDefault="00561E33" w:rsidP="00561E33">
      <w:pPr>
        <w:spacing w:after="0"/>
        <w:jc w:val="both"/>
        <w:rPr>
          <w:rFonts w:ascii="Times New Roman" w:hAnsi="Times New Roman"/>
          <w:sz w:val="24"/>
          <w:szCs w:val="24"/>
        </w:rPr>
      </w:pPr>
      <w:r w:rsidRPr="002F2C39">
        <w:rPr>
          <w:rFonts w:ascii="Times New Roman" w:hAnsi="Times New Roman"/>
          <w:sz w:val="24"/>
          <w:szCs w:val="24"/>
        </w:rPr>
        <w:t>Pour : 10                                          Contre : 0                                    Abstention : 0</w:t>
      </w:r>
    </w:p>
    <w:p w14:paraId="5852727F" w14:textId="5E8583A3" w:rsidR="00C866A4" w:rsidRPr="002F2C39" w:rsidRDefault="00C866A4" w:rsidP="0077535C">
      <w:pPr>
        <w:pStyle w:val="Paragraphedeliste"/>
        <w:tabs>
          <w:tab w:val="left" w:pos="1134"/>
        </w:tabs>
        <w:spacing w:after="0" w:line="240" w:lineRule="auto"/>
        <w:ind w:left="0"/>
        <w:jc w:val="both"/>
        <w:rPr>
          <w:rFonts w:ascii="Times New Roman" w:hAnsi="Times New Roman"/>
          <w:sz w:val="24"/>
          <w:szCs w:val="24"/>
        </w:rPr>
      </w:pPr>
    </w:p>
    <w:p w14:paraId="4317DCC8" w14:textId="057DB2F6" w:rsidR="00561E33" w:rsidRPr="002F2C39" w:rsidRDefault="00561E33" w:rsidP="0077535C">
      <w:pPr>
        <w:pStyle w:val="Paragraphedeliste"/>
        <w:tabs>
          <w:tab w:val="left" w:pos="1134"/>
        </w:tabs>
        <w:spacing w:after="0" w:line="240" w:lineRule="auto"/>
        <w:ind w:left="0"/>
        <w:jc w:val="both"/>
        <w:rPr>
          <w:rFonts w:ascii="Times New Roman" w:hAnsi="Times New Roman"/>
          <w:sz w:val="24"/>
          <w:szCs w:val="24"/>
        </w:rPr>
      </w:pPr>
    </w:p>
    <w:p w14:paraId="424733BA" w14:textId="362A1A2D" w:rsidR="00561E33" w:rsidRPr="002F2C39" w:rsidRDefault="00561E33" w:rsidP="0077535C">
      <w:pPr>
        <w:pStyle w:val="Paragraphedeliste"/>
        <w:tabs>
          <w:tab w:val="left" w:pos="1134"/>
        </w:tabs>
        <w:spacing w:after="0" w:line="240" w:lineRule="auto"/>
        <w:ind w:left="0"/>
        <w:jc w:val="both"/>
        <w:rPr>
          <w:rFonts w:ascii="Times New Roman" w:hAnsi="Times New Roman"/>
          <w:sz w:val="24"/>
          <w:szCs w:val="24"/>
        </w:rPr>
      </w:pPr>
      <w:r w:rsidRPr="002F2C39">
        <w:rPr>
          <w:rFonts w:ascii="Times New Roman" w:hAnsi="Times New Roman"/>
          <w:sz w:val="24"/>
          <w:szCs w:val="24"/>
        </w:rPr>
        <w:t>M. VIALA Jérôme doit demander à M. MAULUN, s’il y a la possibilité de récupérer un filet pare ballon à Targon.</w:t>
      </w:r>
    </w:p>
    <w:p w14:paraId="083B02D9" w14:textId="5AE8F1C8" w:rsidR="002F2C39" w:rsidRDefault="002F2C39" w:rsidP="0077535C">
      <w:pPr>
        <w:pStyle w:val="Paragraphedeliste"/>
        <w:tabs>
          <w:tab w:val="left" w:pos="1134"/>
        </w:tabs>
        <w:spacing w:after="0" w:line="240" w:lineRule="auto"/>
        <w:ind w:left="0"/>
        <w:jc w:val="both"/>
        <w:rPr>
          <w:rFonts w:ascii="Times New Roman" w:hAnsi="Times New Roman"/>
          <w:sz w:val="24"/>
          <w:szCs w:val="24"/>
        </w:rPr>
      </w:pPr>
    </w:p>
    <w:p w14:paraId="35907347" w14:textId="01A33AAC" w:rsidR="002F2C39" w:rsidRDefault="002F2C39" w:rsidP="0077535C">
      <w:pPr>
        <w:pStyle w:val="Paragraphedeliste"/>
        <w:tabs>
          <w:tab w:val="left" w:pos="1134"/>
        </w:tabs>
        <w:spacing w:after="0" w:line="240" w:lineRule="auto"/>
        <w:ind w:left="0"/>
        <w:jc w:val="both"/>
        <w:rPr>
          <w:rFonts w:ascii="Times New Roman" w:hAnsi="Times New Roman"/>
          <w:sz w:val="24"/>
          <w:szCs w:val="24"/>
        </w:rPr>
      </w:pPr>
    </w:p>
    <w:p w14:paraId="12A8AD04" w14:textId="77777777" w:rsidR="002F2C39" w:rsidRPr="002F2C39" w:rsidRDefault="002F2C39" w:rsidP="002F2C39">
      <w:pPr>
        <w:jc w:val="both"/>
        <w:rPr>
          <w:rFonts w:ascii="Times New Roman" w:hAnsi="Times New Roman"/>
          <w:b/>
          <w:sz w:val="24"/>
          <w:szCs w:val="24"/>
          <w:u w:val="single"/>
        </w:rPr>
      </w:pPr>
      <w:r w:rsidRPr="002F2C39">
        <w:rPr>
          <w:rFonts w:ascii="Times New Roman" w:hAnsi="Times New Roman"/>
          <w:b/>
          <w:sz w:val="24"/>
          <w:szCs w:val="24"/>
          <w:u w:val="single"/>
        </w:rPr>
        <w:t>RENOUVELLEMENT DU TRANSFERT AU SYNDICAT DEPARTEMENTAL D’ENERGIE ELECTRIQUE DE LA GIRONDE DE LA COMPETENCE « ECLAIRAGE PUBLIC »</w:t>
      </w:r>
    </w:p>
    <w:p w14:paraId="6C0227F3" w14:textId="77777777" w:rsidR="002F2C39" w:rsidRPr="002F2C39" w:rsidRDefault="002F2C39" w:rsidP="002F2C39">
      <w:pPr>
        <w:spacing w:after="0"/>
        <w:jc w:val="both"/>
        <w:rPr>
          <w:rFonts w:ascii="Times New Roman" w:hAnsi="Times New Roman"/>
          <w:b/>
          <w:sz w:val="24"/>
          <w:szCs w:val="24"/>
        </w:rPr>
      </w:pPr>
    </w:p>
    <w:p w14:paraId="29C389A5" w14:textId="77777777" w:rsidR="002F2C39" w:rsidRPr="002F2C39" w:rsidRDefault="002F2C39" w:rsidP="002F2C39">
      <w:pPr>
        <w:jc w:val="both"/>
        <w:rPr>
          <w:rFonts w:ascii="Times New Roman" w:hAnsi="Times New Roman"/>
          <w:sz w:val="24"/>
          <w:szCs w:val="24"/>
        </w:rPr>
      </w:pPr>
      <w:r w:rsidRPr="002F2C39">
        <w:rPr>
          <w:rFonts w:ascii="Times New Roman" w:hAnsi="Times New Roman"/>
          <w:sz w:val="24"/>
          <w:szCs w:val="24"/>
        </w:rPr>
        <w:t>Vu l’article L5212-16 du code général des collectivités territoriales relatif aux syndicats à la carte,</w:t>
      </w:r>
    </w:p>
    <w:p w14:paraId="4D8435DD" w14:textId="77777777" w:rsidR="002F2C39" w:rsidRPr="002F2C39" w:rsidRDefault="002F2C39" w:rsidP="002F2C39">
      <w:pPr>
        <w:jc w:val="both"/>
        <w:rPr>
          <w:rFonts w:ascii="Times New Roman" w:hAnsi="Times New Roman"/>
          <w:sz w:val="24"/>
          <w:szCs w:val="24"/>
        </w:rPr>
      </w:pPr>
      <w:r w:rsidRPr="002F2C39">
        <w:rPr>
          <w:rFonts w:ascii="Times New Roman" w:hAnsi="Times New Roman"/>
          <w:sz w:val="24"/>
          <w:szCs w:val="24"/>
        </w:rPr>
        <w:t>Vu les statuts du Syndicat Départemental d’Energie Electrique de la Gironde (SDEEG) modifiés par arrêté préfectoral en date du 30 juillet 2015,</w:t>
      </w:r>
    </w:p>
    <w:p w14:paraId="64133E98" w14:textId="77777777" w:rsidR="002F2C39" w:rsidRPr="002F2C39" w:rsidRDefault="002F2C39" w:rsidP="002F2C39">
      <w:pPr>
        <w:jc w:val="both"/>
        <w:rPr>
          <w:rFonts w:ascii="Times New Roman" w:hAnsi="Times New Roman"/>
          <w:sz w:val="24"/>
          <w:szCs w:val="24"/>
        </w:rPr>
      </w:pPr>
      <w:r w:rsidRPr="002F2C39">
        <w:rPr>
          <w:rFonts w:ascii="Times New Roman" w:hAnsi="Times New Roman"/>
          <w:sz w:val="24"/>
          <w:szCs w:val="24"/>
        </w:rPr>
        <w:t>Afin d’offrir une meilleure réactivité au profit des communes, le SDEEG peut assurer la pleine compétence en matière d’Eclairage Public tant au niveau des travaux que de l’entretien. Ce processus lui confère également la qualité d’exploitant de réseau dans le cadre de la mise en application du décret du 5 octobre 2011 dit « anti endommagement » des réseaux.</w:t>
      </w:r>
    </w:p>
    <w:p w14:paraId="515528DB" w14:textId="77777777" w:rsidR="002F2C39" w:rsidRPr="002F2C39" w:rsidRDefault="002F2C39" w:rsidP="002F2C39">
      <w:pPr>
        <w:jc w:val="both"/>
        <w:rPr>
          <w:rFonts w:ascii="Times New Roman" w:hAnsi="Times New Roman"/>
          <w:sz w:val="24"/>
          <w:szCs w:val="24"/>
        </w:rPr>
      </w:pPr>
      <w:r w:rsidRPr="002F2C39">
        <w:rPr>
          <w:rFonts w:ascii="Times New Roman" w:hAnsi="Times New Roman"/>
          <w:sz w:val="24"/>
          <w:szCs w:val="24"/>
        </w:rPr>
        <w:t>L’organisation interne du Syndicat (Bureau d’Etudes, Techniciens …) et ses multiples références garantissent un montage sérieux des dossiers ainsi qu’un suivi des opérations sur le terrain.</w:t>
      </w:r>
    </w:p>
    <w:p w14:paraId="4B0D3904" w14:textId="77777777" w:rsidR="002F2C39" w:rsidRPr="002F2C39" w:rsidRDefault="002F2C39" w:rsidP="002F2C39">
      <w:pPr>
        <w:jc w:val="both"/>
        <w:rPr>
          <w:rFonts w:ascii="Times New Roman" w:hAnsi="Times New Roman"/>
          <w:sz w:val="24"/>
          <w:szCs w:val="24"/>
        </w:rPr>
      </w:pPr>
      <w:r w:rsidRPr="002F2C39">
        <w:rPr>
          <w:rFonts w:ascii="Times New Roman" w:hAnsi="Times New Roman"/>
          <w:sz w:val="24"/>
          <w:szCs w:val="24"/>
        </w:rPr>
        <w:t>Quant à la commune, elle conserve la totale maîtrise des aspects budgétaires, de la programmation des chantiers et du choix du matériel d’Eclairage Public.</w:t>
      </w:r>
    </w:p>
    <w:p w14:paraId="55513807" w14:textId="77777777" w:rsidR="002F2C39" w:rsidRPr="002F2C39" w:rsidRDefault="002F2C39" w:rsidP="002F2C39">
      <w:pPr>
        <w:jc w:val="both"/>
        <w:rPr>
          <w:rFonts w:ascii="Times New Roman" w:hAnsi="Times New Roman"/>
          <w:sz w:val="24"/>
          <w:szCs w:val="24"/>
        </w:rPr>
      </w:pPr>
      <w:r w:rsidRPr="002F2C39">
        <w:rPr>
          <w:rFonts w:ascii="Times New Roman" w:hAnsi="Times New Roman"/>
          <w:sz w:val="24"/>
          <w:szCs w:val="24"/>
        </w:rPr>
        <w:t>Après avoir entendu l’exposé de M. le Maire de la commune de Soulignac, justifiant l’intérêt de transférer au Syndicat Départemental d’Energie Electrique de la Gironde (SDEEG) les prérogatives dans le domaine de l’éclairage public, selon les modalités techniques, administratives et financières de transfert et d’exercice des compétences définies dans le document ci-joint.</w:t>
      </w:r>
    </w:p>
    <w:p w14:paraId="27DF3BC3" w14:textId="77777777" w:rsidR="002F2C39" w:rsidRDefault="002F2C39" w:rsidP="002F2C39">
      <w:pPr>
        <w:tabs>
          <w:tab w:val="left" w:pos="7088"/>
          <w:tab w:val="left" w:pos="7938"/>
        </w:tabs>
        <w:spacing w:after="0"/>
        <w:rPr>
          <w:rFonts w:ascii="Times New Roman" w:hAnsi="Times New Roman"/>
        </w:rPr>
      </w:pPr>
    </w:p>
    <w:p w14:paraId="56A867A5" w14:textId="3CA47172" w:rsidR="002F2C39" w:rsidRDefault="002F2C39" w:rsidP="002F2C39">
      <w:pPr>
        <w:tabs>
          <w:tab w:val="left" w:pos="7088"/>
          <w:tab w:val="left" w:pos="7938"/>
        </w:tabs>
        <w:spacing w:after="0"/>
        <w:rPr>
          <w:rFonts w:ascii="Baskerville Old Face" w:hAnsi="Baskerville Old Face"/>
          <w:sz w:val="24"/>
          <w:szCs w:val="24"/>
        </w:rPr>
      </w:pPr>
      <w:r>
        <w:rPr>
          <w:rFonts w:ascii="Times New Roman" w:hAnsi="Times New Roman"/>
        </w:rPr>
        <w:tab/>
      </w:r>
      <w:r>
        <w:rPr>
          <w:rFonts w:ascii="Times New Roman" w:hAnsi="Times New Roman"/>
        </w:rPr>
        <w:tab/>
      </w:r>
      <w:r>
        <w:rPr>
          <w:rFonts w:ascii="Times New Roman" w:hAnsi="Times New Roman"/>
        </w:rPr>
        <w:tab/>
        <w:t xml:space="preserve">      </w:t>
      </w:r>
    </w:p>
    <w:p w14:paraId="1B798802" w14:textId="77777777" w:rsidR="002F2C39" w:rsidRPr="003D5326" w:rsidRDefault="002F2C39" w:rsidP="002F2C39">
      <w:pPr>
        <w:jc w:val="both"/>
        <w:rPr>
          <w:rFonts w:ascii="Times New Roman" w:hAnsi="Times New Roman"/>
          <w:sz w:val="24"/>
          <w:szCs w:val="24"/>
        </w:rPr>
      </w:pPr>
      <w:r w:rsidRPr="003D5326">
        <w:rPr>
          <w:rFonts w:ascii="Times New Roman" w:hAnsi="Times New Roman"/>
          <w:sz w:val="24"/>
          <w:szCs w:val="24"/>
        </w:rPr>
        <w:lastRenderedPageBreak/>
        <w:t>Ce document, adopté par délibération du Comité Syndical, est susceptible d’être modifié au regard des marchés de travaux passés par le SDEEG et des évolutions réglementaires ; toute modification est portée à la connaissance de la commune dès sa mise en application.</w:t>
      </w:r>
    </w:p>
    <w:p w14:paraId="20637A6A" w14:textId="77777777" w:rsidR="002F2C39" w:rsidRPr="003D5326" w:rsidRDefault="002F2C39" w:rsidP="002F2C39">
      <w:pPr>
        <w:jc w:val="both"/>
        <w:rPr>
          <w:rFonts w:ascii="Times New Roman" w:hAnsi="Times New Roman"/>
          <w:sz w:val="24"/>
          <w:szCs w:val="24"/>
        </w:rPr>
      </w:pPr>
      <w:r w:rsidRPr="003D5326">
        <w:rPr>
          <w:rFonts w:ascii="Times New Roman" w:hAnsi="Times New Roman"/>
          <w:sz w:val="24"/>
          <w:szCs w:val="24"/>
        </w:rPr>
        <w:t>Le Conseil Municipal, après en avoir délibéré à l’unanimité des membres présents et représentants, DECIDE du renouvellement du transfert au SDEEG pendant une durée de 9 ans des prérogatives suivantes à partir du 1</w:t>
      </w:r>
      <w:r w:rsidRPr="003D5326">
        <w:rPr>
          <w:rFonts w:ascii="Times New Roman" w:hAnsi="Times New Roman"/>
          <w:sz w:val="24"/>
          <w:szCs w:val="24"/>
          <w:vertAlign w:val="superscript"/>
        </w:rPr>
        <w:t>er</w:t>
      </w:r>
      <w:r w:rsidRPr="003D5326">
        <w:rPr>
          <w:rFonts w:ascii="Times New Roman" w:hAnsi="Times New Roman"/>
          <w:sz w:val="24"/>
          <w:szCs w:val="24"/>
        </w:rPr>
        <w:t xml:space="preserve"> juillet 2020 :</w:t>
      </w:r>
    </w:p>
    <w:p w14:paraId="235BE523" w14:textId="3835BD74" w:rsidR="002F2C39" w:rsidRPr="003D5326" w:rsidRDefault="002F2C39" w:rsidP="003D5326">
      <w:pPr>
        <w:pStyle w:val="Paragraphedeliste"/>
        <w:numPr>
          <w:ilvl w:val="0"/>
          <w:numId w:val="40"/>
        </w:numPr>
        <w:spacing w:before="120" w:after="0" w:line="240" w:lineRule="auto"/>
        <w:jc w:val="both"/>
        <w:rPr>
          <w:rFonts w:ascii="Times New Roman" w:hAnsi="Times New Roman"/>
          <w:sz w:val="24"/>
          <w:szCs w:val="24"/>
        </w:rPr>
      </w:pPr>
      <w:proofErr w:type="gramStart"/>
      <w:r w:rsidRPr="003D5326">
        <w:rPr>
          <w:rFonts w:ascii="Times New Roman" w:hAnsi="Times New Roman"/>
          <w:sz w:val="24"/>
          <w:szCs w:val="24"/>
        </w:rPr>
        <w:t>maîtrise</w:t>
      </w:r>
      <w:proofErr w:type="gramEnd"/>
      <w:r w:rsidRPr="003D5326">
        <w:rPr>
          <w:rFonts w:ascii="Times New Roman" w:hAnsi="Times New Roman"/>
          <w:sz w:val="24"/>
          <w:szCs w:val="24"/>
        </w:rPr>
        <w:t xml:space="preserve"> d’ouvrage des investissements sur les installations d’éclairage public, d’éclairage des installations sportives et de mise en lumière, comprenant notamment les extensions, renforcements, renouvellements, rénovations, mises en conformité et améliorations diverses,</w:t>
      </w:r>
    </w:p>
    <w:p w14:paraId="17724523" w14:textId="6CDD9466" w:rsidR="002F2C39" w:rsidRPr="003D5326" w:rsidRDefault="002F2C39" w:rsidP="003D5326">
      <w:pPr>
        <w:pStyle w:val="Paragraphedeliste"/>
        <w:numPr>
          <w:ilvl w:val="0"/>
          <w:numId w:val="40"/>
        </w:numPr>
        <w:spacing w:before="120" w:after="0" w:line="240" w:lineRule="auto"/>
        <w:jc w:val="both"/>
        <w:rPr>
          <w:rFonts w:ascii="Times New Roman" w:hAnsi="Times New Roman"/>
          <w:sz w:val="24"/>
          <w:szCs w:val="24"/>
        </w:rPr>
      </w:pPr>
      <w:proofErr w:type="gramStart"/>
      <w:r w:rsidRPr="003D5326">
        <w:rPr>
          <w:rFonts w:ascii="Times New Roman" w:hAnsi="Times New Roman"/>
          <w:sz w:val="24"/>
          <w:szCs w:val="24"/>
        </w:rPr>
        <w:t>maîtrise</w:t>
      </w:r>
      <w:proofErr w:type="gramEnd"/>
      <w:r w:rsidRPr="003D5326">
        <w:rPr>
          <w:rFonts w:ascii="Times New Roman" w:hAnsi="Times New Roman"/>
          <w:sz w:val="24"/>
          <w:szCs w:val="24"/>
        </w:rPr>
        <w:t xml:space="preserve"> d’œuvre des travaux d’Eclairage Public réalisés sous maîtrise d’ouvrage du Syndicat Départemental,</w:t>
      </w:r>
    </w:p>
    <w:p w14:paraId="15D305E4" w14:textId="54808A7D" w:rsidR="002F2C39" w:rsidRPr="003D5326" w:rsidRDefault="002F2C39" w:rsidP="003D5326">
      <w:pPr>
        <w:pStyle w:val="Paragraphedeliste"/>
        <w:numPr>
          <w:ilvl w:val="0"/>
          <w:numId w:val="40"/>
        </w:numPr>
        <w:spacing w:before="120" w:after="0" w:line="240" w:lineRule="auto"/>
        <w:jc w:val="both"/>
        <w:rPr>
          <w:rFonts w:ascii="Times New Roman" w:hAnsi="Times New Roman"/>
          <w:sz w:val="24"/>
          <w:szCs w:val="24"/>
        </w:rPr>
      </w:pPr>
      <w:proofErr w:type="gramStart"/>
      <w:r w:rsidRPr="003D5326">
        <w:rPr>
          <w:rFonts w:ascii="Times New Roman" w:hAnsi="Times New Roman"/>
          <w:sz w:val="24"/>
          <w:szCs w:val="24"/>
        </w:rPr>
        <w:t>maintenance</w:t>
      </w:r>
      <w:proofErr w:type="gramEnd"/>
      <w:r w:rsidRPr="003D5326">
        <w:rPr>
          <w:rFonts w:ascii="Times New Roman" w:hAnsi="Times New Roman"/>
          <w:sz w:val="24"/>
          <w:szCs w:val="24"/>
        </w:rPr>
        <w:t xml:space="preserve"> préventive et curative des installations d’éclairage public,</w:t>
      </w:r>
    </w:p>
    <w:p w14:paraId="5B95BBD1" w14:textId="01C895AB" w:rsidR="002F2C39" w:rsidRPr="003D5326" w:rsidRDefault="002F2C39" w:rsidP="003D5326">
      <w:pPr>
        <w:pStyle w:val="Paragraphedeliste"/>
        <w:numPr>
          <w:ilvl w:val="0"/>
          <w:numId w:val="40"/>
        </w:numPr>
        <w:spacing w:before="120" w:after="0" w:line="240" w:lineRule="auto"/>
        <w:jc w:val="both"/>
        <w:rPr>
          <w:rFonts w:ascii="Times New Roman" w:hAnsi="Times New Roman"/>
          <w:sz w:val="24"/>
          <w:szCs w:val="24"/>
        </w:rPr>
      </w:pPr>
      <w:proofErr w:type="gramStart"/>
      <w:r w:rsidRPr="003D5326">
        <w:rPr>
          <w:rFonts w:ascii="Times New Roman" w:hAnsi="Times New Roman"/>
          <w:sz w:val="24"/>
          <w:szCs w:val="24"/>
        </w:rPr>
        <w:t>valorisation</w:t>
      </w:r>
      <w:proofErr w:type="gramEnd"/>
      <w:r w:rsidRPr="003D5326">
        <w:rPr>
          <w:rFonts w:ascii="Times New Roman" w:hAnsi="Times New Roman"/>
          <w:sz w:val="24"/>
          <w:szCs w:val="24"/>
        </w:rPr>
        <w:t xml:space="preserve"> des Certificats d’Economies d’Energie portant sur l’éclairage public,</w:t>
      </w:r>
    </w:p>
    <w:p w14:paraId="1A531F6A" w14:textId="2246DF2A" w:rsidR="002F2C39" w:rsidRDefault="002F2C39" w:rsidP="003D5326">
      <w:pPr>
        <w:pStyle w:val="Paragraphedeliste"/>
        <w:numPr>
          <w:ilvl w:val="0"/>
          <w:numId w:val="40"/>
        </w:numPr>
        <w:spacing w:before="120" w:after="0" w:line="240" w:lineRule="auto"/>
        <w:jc w:val="both"/>
        <w:rPr>
          <w:rFonts w:ascii="Times New Roman" w:hAnsi="Times New Roman"/>
          <w:sz w:val="24"/>
          <w:szCs w:val="24"/>
        </w:rPr>
      </w:pPr>
      <w:proofErr w:type="gramStart"/>
      <w:r w:rsidRPr="003D5326">
        <w:rPr>
          <w:rFonts w:ascii="Times New Roman" w:hAnsi="Times New Roman"/>
          <w:sz w:val="24"/>
          <w:szCs w:val="24"/>
        </w:rPr>
        <w:t>exploitation</w:t>
      </w:r>
      <w:proofErr w:type="gramEnd"/>
      <w:r w:rsidRPr="003D5326">
        <w:rPr>
          <w:rFonts w:ascii="Times New Roman" w:hAnsi="Times New Roman"/>
          <w:sz w:val="24"/>
          <w:szCs w:val="24"/>
        </w:rPr>
        <w:t xml:space="preserve"> et gestion du fonctionnement du réseau éclairage public.</w:t>
      </w:r>
    </w:p>
    <w:p w14:paraId="13EC20C2" w14:textId="5B861BF5" w:rsidR="003D5326" w:rsidRDefault="003D5326" w:rsidP="003D5326">
      <w:pPr>
        <w:spacing w:before="120" w:after="0" w:line="240" w:lineRule="auto"/>
        <w:jc w:val="both"/>
        <w:rPr>
          <w:rFonts w:ascii="Times New Roman" w:hAnsi="Times New Roman"/>
          <w:sz w:val="24"/>
          <w:szCs w:val="24"/>
        </w:rPr>
      </w:pPr>
    </w:p>
    <w:p w14:paraId="5EBF657D" w14:textId="77777777" w:rsidR="003D5326" w:rsidRPr="002F2C39" w:rsidRDefault="003D5326" w:rsidP="003D5326">
      <w:pPr>
        <w:spacing w:after="0"/>
        <w:jc w:val="both"/>
        <w:rPr>
          <w:rFonts w:ascii="Times New Roman" w:hAnsi="Times New Roman"/>
          <w:sz w:val="24"/>
          <w:szCs w:val="24"/>
        </w:rPr>
      </w:pPr>
      <w:r w:rsidRPr="002F2C39">
        <w:rPr>
          <w:rFonts w:ascii="Times New Roman" w:hAnsi="Times New Roman"/>
          <w:sz w:val="24"/>
          <w:szCs w:val="24"/>
        </w:rPr>
        <w:t>Pour : 10                                          Contre : 0                                    Abstention : 0</w:t>
      </w:r>
    </w:p>
    <w:p w14:paraId="42EB7A4B" w14:textId="77777777" w:rsidR="003D5326" w:rsidRPr="003D5326" w:rsidRDefault="003D5326" w:rsidP="003D5326">
      <w:pPr>
        <w:spacing w:before="120" w:after="0" w:line="240" w:lineRule="auto"/>
        <w:jc w:val="both"/>
        <w:rPr>
          <w:rFonts w:ascii="Times New Roman" w:hAnsi="Times New Roman"/>
          <w:sz w:val="24"/>
          <w:szCs w:val="24"/>
        </w:rPr>
      </w:pPr>
    </w:p>
    <w:p w14:paraId="6E0E7DB9" w14:textId="77777777" w:rsidR="002F2C39" w:rsidRDefault="002F2C39" w:rsidP="0077535C">
      <w:pPr>
        <w:pStyle w:val="Paragraphedeliste"/>
        <w:tabs>
          <w:tab w:val="left" w:pos="1134"/>
        </w:tabs>
        <w:spacing w:after="0" w:line="240" w:lineRule="auto"/>
        <w:ind w:left="0"/>
        <w:jc w:val="both"/>
        <w:rPr>
          <w:rFonts w:ascii="Times New Roman" w:hAnsi="Times New Roman"/>
          <w:sz w:val="24"/>
          <w:szCs w:val="24"/>
        </w:rPr>
      </w:pPr>
    </w:p>
    <w:p w14:paraId="795421FC" w14:textId="77777777" w:rsidR="00C866A4" w:rsidRDefault="00C866A4" w:rsidP="0077535C">
      <w:pPr>
        <w:pStyle w:val="Paragraphedeliste"/>
        <w:tabs>
          <w:tab w:val="left" w:pos="1134"/>
        </w:tabs>
        <w:spacing w:after="0" w:line="240" w:lineRule="auto"/>
        <w:ind w:left="0"/>
        <w:jc w:val="both"/>
        <w:rPr>
          <w:rFonts w:ascii="Times New Roman" w:hAnsi="Times New Roman"/>
          <w:sz w:val="24"/>
          <w:szCs w:val="24"/>
        </w:rPr>
      </w:pPr>
    </w:p>
    <w:p w14:paraId="2204854B" w14:textId="77EEA218" w:rsidR="0007427B" w:rsidRDefault="00561E33"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PROJETS D’INVESTISSEMENT</w:t>
      </w:r>
    </w:p>
    <w:p w14:paraId="6A472627" w14:textId="468F8C12"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168427F" w14:textId="5A85F24E" w:rsidR="005860B9" w:rsidRPr="00561E33" w:rsidRDefault="00561E33" w:rsidP="00561E33">
      <w:pPr>
        <w:pStyle w:val="Paragraphedeliste"/>
        <w:numPr>
          <w:ilvl w:val="0"/>
          <w:numId w:val="39"/>
        </w:numPr>
        <w:tabs>
          <w:tab w:val="left" w:pos="1134"/>
        </w:tabs>
        <w:jc w:val="both"/>
        <w:rPr>
          <w:rFonts w:ascii="Times New Roman" w:hAnsi="Times New Roman"/>
          <w:sz w:val="28"/>
          <w:szCs w:val="28"/>
        </w:rPr>
      </w:pPr>
      <w:r>
        <w:rPr>
          <w:rFonts w:ascii="Times New Roman" w:hAnsi="Times New Roman"/>
          <w:sz w:val="24"/>
          <w:szCs w:val="24"/>
        </w:rPr>
        <w:t xml:space="preserve">Il faut prévoir la réfection </w:t>
      </w:r>
      <w:r w:rsidR="004026DF">
        <w:rPr>
          <w:rFonts w:ascii="Times New Roman" w:hAnsi="Times New Roman"/>
          <w:sz w:val="24"/>
          <w:szCs w:val="24"/>
        </w:rPr>
        <w:t>d’une partie du mur et de la toiture de l’église, car des pierres tombées du mur la dégrade.</w:t>
      </w:r>
    </w:p>
    <w:p w14:paraId="10EF26B4" w14:textId="3F3AD788" w:rsidR="00561E33" w:rsidRPr="00561E33" w:rsidRDefault="00561E33" w:rsidP="00561E33">
      <w:pPr>
        <w:pStyle w:val="Paragraphedeliste"/>
        <w:numPr>
          <w:ilvl w:val="0"/>
          <w:numId w:val="39"/>
        </w:numPr>
        <w:tabs>
          <w:tab w:val="left" w:pos="1134"/>
        </w:tabs>
        <w:jc w:val="both"/>
        <w:rPr>
          <w:rFonts w:ascii="Times New Roman" w:hAnsi="Times New Roman"/>
          <w:sz w:val="28"/>
          <w:szCs w:val="28"/>
        </w:rPr>
      </w:pPr>
      <w:r>
        <w:rPr>
          <w:rFonts w:ascii="Times New Roman" w:hAnsi="Times New Roman"/>
          <w:sz w:val="24"/>
          <w:szCs w:val="24"/>
        </w:rPr>
        <w:t>Un devis a été demandé auprès de l’entreprise BODET pour la modernisation du cadran de l’église. Celui s’élève à 6 073,32 € TTC ; il comprend un cadran couleur ivoire, une paire d’aiguilles, une minuterie mécanique, une minuterie électrique, du matériel de fixation et de transmission, et la participation aux frais de transport et main d’œuvre (travaux réalisés par des techniciens cordistes). M. TILLHET Richard et M. DUPOUY Benoît vont voir s’il n’est pas possible de seulement repeindre le cadran.</w:t>
      </w:r>
    </w:p>
    <w:p w14:paraId="4F6B4C0E" w14:textId="2335ECF4" w:rsidR="00561E33" w:rsidRPr="002745DE" w:rsidRDefault="00561E33" w:rsidP="00561E33">
      <w:pPr>
        <w:pStyle w:val="Paragraphedeliste"/>
        <w:numPr>
          <w:ilvl w:val="0"/>
          <w:numId w:val="39"/>
        </w:numPr>
        <w:tabs>
          <w:tab w:val="left" w:pos="1134"/>
        </w:tabs>
        <w:jc w:val="both"/>
        <w:rPr>
          <w:rFonts w:ascii="Times New Roman" w:hAnsi="Times New Roman"/>
          <w:sz w:val="28"/>
          <w:szCs w:val="28"/>
        </w:rPr>
      </w:pPr>
      <w:r>
        <w:rPr>
          <w:rFonts w:ascii="Times New Roman" w:hAnsi="Times New Roman"/>
          <w:sz w:val="24"/>
          <w:szCs w:val="24"/>
        </w:rPr>
        <w:t xml:space="preserve">Broyeur : M. le Maire avait pris contact avec le SEMOCTOM </w:t>
      </w:r>
      <w:r w:rsidR="002745DE">
        <w:rPr>
          <w:rFonts w:ascii="Times New Roman" w:hAnsi="Times New Roman"/>
          <w:sz w:val="24"/>
          <w:szCs w:val="24"/>
        </w:rPr>
        <w:t xml:space="preserve">pour la mise à disposition d’un broyeur. Il faudrait mettre à disposition du SEMOCTOM un endroit fermé pour qu’ils apportent leur broyeur. Il est également possible que la commune investisse dans l’achat d’un broyeur et le mette à disposition des habitants. M. DUPOUY précise qu’il existe des subventions pour l’achat à hauteur de 75/80 %. La mairie de St Pardon De Conques a investi et </w:t>
      </w:r>
      <w:r w:rsidR="00666E84">
        <w:rPr>
          <w:rFonts w:ascii="Times New Roman" w:hAnsi="Times New Roman"/>
          <w:sz w:val="24"/>
          <w:szCs w:val="24"/>
        </w:rPr>
        <w:t xml:space="preserve">a </w:t>
      </w:r>
      <w:r w:rsidR="002745DE">
        <w:rPr>
          <w:rFonts w:ascii="Times New Roman" w:hAnsi="Times New Roman"/>
          <w:sz w:val="24"/>
          <w:szCs w:val="24"/>
        </w:rPr>
        <w:t>été subventionnée. M. DUPOUY se renseigne sur cette subvention. Un devis va être demandé pour l’achat d’un broyeur.</w:t>
      </w:r>
    </w:p>
    <w:p w14:paraId="47F0FBD2" w14:textId="1E5905B8" w:rsidR="002745DE" w:rsidRPr="002745DE" w:rsidRDefault="002745DE" w:rsidP="00561E33">
      <w:pPr>
        <w:pStyle w:val="Paragraphedeliste"/>
        <w:numPr>
          <w:ilvl w:val="0"/>
          <w:numId w:val="39"/>
        </w:numPr>
        <w:tabs>
          <w:tab w:val="left" w:pos="1134"/>
        </w:tabs>
        <w:jc w:val="both"/>
        <w:rPr>
          <w:rFonts w:ascii="Times New Roman" w:hAnsi="Times New Roman"/>
          <w:sz w:val="28"/>
          <w:szCs w:val="28"/>
        </w:rPr>
      </w:pPr>
      <w:r>
        <w:rPr>
          <w:rFonts w:ascii="Times New Roman" w:hAnsi="Times New Roman"/>
          <w:sz w:val="24"/>
          <w:szCs w:val="24"/>
        </w:rPr>
        <w:t xml:space="preserve">Cimetière : il est prévu d’installer un robinet d’eau et une prise électrique </w:t>
      </w:r>
      <w:r w:rsidR="004026DF">
        <w:rPr>
          <w:rFonts w:ascii="Times New Roman" w:hAnsi="Times New Roman"/>
          <w:sz w:val="24"/>
          <w:szCs w:val="24"/>
        </w:rPr>
        <w:t xml:space="preserve">derrière le caveau de la famille JACQUINOT. </w:t>
      </w:r>
      <w:r>
        <w:rPr>
          <w:rFonts w:ascii="Times New Roman" w:hAnsi="Times New Roman"/>
          <w:sz w:val="24"/>
          <w:szCs w:val="24"/>
        </w:rPr>
        <w:t>M. LAVILLE Bruno est chargé de contacter M. NUNES José pour des devis.</w:t>
      </w:r>
    </w:p>
    <w:p w14:paraId="6189046F" w14:textId="050A6C57" w:rsidR="002745DE" w:rsidRPr="00561E33" w:rsidRDefault="002745DE" w:rsidP="00561E33">
      <w:pPr>
        <w:pStyle w:val="Paragraphedeliste"/>
        <w:numPr>
          <w:ilvl w:val="0"/>
          <w:numId w:val="39"/>
        </w:numPr>
        <w:tabs>
          <w:tab w:val="left" w:pos="1134"/>
        </w:tabs>
        <w:jc w:val="both"/>
        <w:rPr>
          <w:rFonts w:ascii="Times New Roman" w:hAnsi="Times New Roman"/>
          <w:sz w:val="28"/>
          <w:szCs w:val="28"/>
        </w:rPr>
      </w:pPr>
      <w:r>
        <w:rPr>
          <w:rFonts w:ascii="Times New Roman" w:hAnsi="Times New Roman"/>
          <w:sz w:val="24"/>
          <w:szCs w:val="24"/>
        </w:rPr>
        <w:t>Mise en place du banc et de la poubelle à l’aire de jeux : rendez-vous le mercredi 17 juin à 18 h 30. Un mail de rappel sera fait quelques jours avant.</w:t>
      </w:r>
    </w:p>
    <w:p w14:paraId="7CE417C4" w14:textId="77777777" w:rsidR="005860B9" w:rsidRDefault="005860B9" w:rsidP="00833BC4">
      <w:pPr>
        <w:tabs>
          <w:tab w:val="left" w:pos="1134"/>
        </w:tabs>
        <w:spacing w:after="0" w:line="240" w:lineRule="auto"/>
        <w:jc w:val="both"/>
        <w:rPr>
          <w:rFonts w:ascii="Times New Roman" w:hAnsi="Times New Roman"/>
        </w:rPr>
      </w:pPr>
    </w:p>
    <w:p w14:paraId="66A19810" w14:textId="7DDE8944" w:rsidR="00307A09" w:rsidRDefault="00307A09" w:rsidP="00307A09">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séance est levée à </w:t>
      </w:r>
      <w:r w:rsidR="000538A5">
        <w:rPr>
          <w:rFonts w:ascii="Times New Roman" w:eastAsia="Times New Roman" w:hAnsi="Times New Roman" w:cs="Times New Roman"/>
          <w:sz w:val="24"/>
          <w:szCs w:val="24"/>
        </w:rPr>
        <w:t>2</w:t>
      </w:r>
      <w:r w:rsidR="00566EB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h </w:t>
      </w:r>
      <w:r w:rsidR="002745DE">
        <w:rPr>
          <w:rFonts w:ascii="Times New Roman" w:eastAsia="Times New Roman" w:hAnsi="Times New Roman" w:cs="Times New Roman"/>
          <w:sz w:val="24"/>
          <w:szCs w:val="24"/>
        </w:rPr>
        <w:t>3</w:t>
      </w:r>
      <w:r w:rsidR="00D33790">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p w14:paraId="6053952C" w14:textId="77777777" w:rsidR="00E41404" w:rsidRPr="00307A09" w:rsidRDefault="00E41404" w:rsidP="00307A09">
      <w:pPr>
        <w:spacing w:after="0" w:line="240" w:lineRule="auto"/>
        <w:ind w:right="-426"/>
        <w:jc w:val="both"/>
        <w:rPr>
          <w:rFonts w:ascii="Times New Roman" w:eastAsia="Times New Roman" w:hAnsi="Times New Roman" w:cs="Times New Roman"/>
          <w:sz w:val="24"/>
          <w:szCs w:val="24"/>
        </w:rPr>
      </w:pPr>
    </w:p>
    <w:p w14:paraId="284AB2B3" w14:textId="77777777" w:rsidR="00E41404" w:rsidRPr="003F6B19" w:rsidRDefault="00E41404">
      <w:pPr>
        <w:suppressAutoHyphens/>
        <w:spacing w:after="0" w:line="240" w:lineRule="auto"/>
        <w:rPr>
          <w:rFonts w:ascii="Times New Roman" w:eastAsia="Times New Roman" w:hAnsi="Times New Roman" w:cs="Times New Roman"/>
          <w:sz w:val="24"/>
          <w:szCs w:val="24"/>
        </w:rPr>
      </w:pPr>
    </w:p>
    <w:sectPr w:rsidR="00E41404" w:rsidRPr="003F6B19"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Wingdings" w:hAnsi="Wingdings"/>
        <w:sz w:val="20"/>
      </w:rPr>
    </w:lvl>
    <w:lvl w:ilvl="3">
      <w:start w:val="1"/>
      <w:numFmt w:val="bullet"/>
      <w:lvlText w:val=""/>
      <w:lvlJc w:val="left"/>
      <w:pPr>
        <w:tabs>
          <w:tab w:val="num" w:pos="0"/>
        </w:tabs>
        <w:ind w:left="2880" w:hanging="360"/>
      </w:pPr>
      <w:rPr>
        <w:rFonts w:ascii="Wingdings" w:hAnsi="Wingdings"/>
        <w:sz w:val="20"/>
      </w:rPr>
    </w:lvl>
    <w:lvl w:ilvl="4">
      <w:start w:val="1"/>
      <w:numFmt w:val="bullet"/>
      <w:lvlText w:val=""/>
      <w:lvlJc w:val="left"/>
      <w:pPr>
        <w:tabs>
          <w:tab w:val="num" w:pos="0"/>
        </w:tabs>
        <w:ind w:left="3600" w:hanging="360"/>
      </w:pPr>
      <w:rPr>
        <w:rFonts w:ascii="Wingdings" w:hAnsi="Wingdings"/>
        <w:sz w:val="20"/>
      </w:rPr>
    </w:lvl>
    <w:lvl w:ilvl="5">
      <w:start w:val="1"/>
      <w:numFmt w:val="bullet"/>
      <w:lvlText w:val=""/>
      <w:lvlJc w:val="left"/>
      <w:pPr>
        <w:tabs>
          <w:tab w:val="num" w:pos="0"/>
        </w:tabs>
        <w:ind w:left="4320" w:hanging="360"/>
      </w:pPr>
      <w:rPr>
        <w:rFonts w:ascii="Wingdings" w:hAnsi="Wingdings"/>
        <w:sz w:val="20"/>
      </w:rPr>
    </w:lvl>
    <w:lvl w:ilvl="6">
      <w:start w:val="1"/>
      <w:numFmt w:val="bullet"/>
      <w:lvlText w:val=""/>
      <w:lvlJc w:val="left"/>
      <w:pPr>
        <w:tabs>
          <w:tab w:val="num" w:pos="0"/>
        </w:tabs>
        <w:ind w:left="5040" w:hanging="360"/>
      </w:pPr>
      <w:rPr>
        <w:rFonts w:ascii="Wingdings" w:hAnsi="Wingdings"/>
        <w:sz w:val="20"/>
      </w:rPr>
    </w:lvl>
    <w:lvl w:ilvl="7">
      <w:start w:val="1"/>
      <w:numFmt w:val="bullet"/>
      <w:lvlText w:val=""/>
      <w:lvlJc w:val="left"/>
      <w:pPr>
        <w:tabs>
          <w:tab w:val="num" w:pos="0"/>
        </w:tabs>
        <w:ind w:left="5760" w:hanging="360"/>
      </w:pPr>
      <w:rPr>
        <w:rFonts w:ascii="Wingdings" w:hAnsi="Wingdings"/>
        <w:sz w:val="20"/>
      </w:rPr>
    </w:lvl>
    <w:lvl w:ilvl="8">
      <w:start w:val="1"/>
      <w:numFmt w:val="bullet"/>
      <w:lvlText w:val=""/>
      <w:lvlJc w:val="left"/>
      <w:pPr>
        <w:tabs>
          <w:tab w:val="num" w:pos="0"/>
        </w:tabs>
        <w:ind w:left="6480" w:hanging="360"/>
      </w:pPr>
      <w:rPr>
        <w:rFonts w:ascii="Wingdings" w:hAnsi="Wingdings"/>
        <w:sz w:val="20"/>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05E377C5"/>
    <w:multiLevelType w:val="hybridMultilevel"/>
    <w:tmpl w:val="49D4A822"/>
    <w:lvl w:ilvl="0" w:tplc="16C4C83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D26808"/>
    <w:multiLevelType w:val="hybridMultilevel"/>
    <w:tmpl w:val="16D4446C"/>
    <w:lvl w:ilvl="0" w:tplc="2D684E4C">
      <w:start w:val="13"/>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9B62F3F"/>
    <w:multiLevelType w:val="hybridMultilevel"/>
    <w:tmpl w:val="DE4EE1AA"/>
    <w:lvl w:ilvl="0" w:tplc="3A4829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0C3456A9"/>
    <w:multiLevelType w:val="hybridMultilevel"/>
    <w:tmpl w:val="1AB29480"/>
    <w:lvl w:ilvl="0" w:tplc="B7641DD6">
      <w:start w:val="6"/>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122E19CC"/>
    <w:multiLevelType w:val="hybridMultilevel"/>
    <w:tmpl w:val="68A61EB0"/>
    <w:lvl w:ilvl="0" w:tplc="9BF0E25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5571C7"/>
    <w:multiLevelType w:val="hybridMultilevel"/>
    <w:tmpl w:val="2BE6709E"/>
    <w:lvl w:ilvl="0" w:tplc="BA389614">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9" w15:restartNumberingAfterBreak="0">
    <w:nsid w:val="145942DD"/>
    <w:multiLevelType w:val="hybridMultilevel"/>
    <w:tmpl w:val="8BD8631E"/>
    <w:lvl w:ilvl="0" w:tplc="16145AA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156D183E"/>
    <w:multiLevelType w:val="hybridMultilevel"/>
    <w:tmpl w:val="0A62B81A"/>
    <w:lvl w:ilvl="0" w:tplc="39FCC8C0">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1" w15:restartNumberingAfterBreak="0">
    <w:nsid w:val="16101CE3"/>
    <w:multiLevelType w:val="hybridMultilevel"/>
    <w:tmpl w:val="B8D0969A"/>
    <w:lvl w:ilvl="0" w:tplc="719840A0">
      <w:start w:val="6"/>
      <w:numFmt w:val="bullet"/>
      <w:lvlText w:val="-"/>
      <w:lvlJc w:val="left"/>
      <w:pPr>
        <w:ind w:left="927" w:hanging="360"/>
      </w:pPr>
      <w:rPr>
        <w:rFonts w:ascii="Times New Roman" w:eastAsiaTheme="minorEastAsia"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19091200"/>
    <w:multiLevelType w:val="hybridMultilevel"/>
    <w:tmpl w:val="E2B022B2"/>
    <w:lvl w:ilvl="0" w:tplc="F92E0C08">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1BF83A3B"/>
    <w:multiLevelType w:val="hybridMultilevel"/>
    <w:tmpl w:val="3662B394"/>
    <w:lvl w:ilvl="0" w:tplc="F91895D2">
      <w:start w:val="2019"/>
      <w:numFmt w:val="bullet"/>
      <w:lvlText w:val="-"/>
      <w:lvlJc w:val="left"/>
      <w:pPr>
        <w:ind w:left="927" w:hanging="360"/>
      </w:pPr>
      <w:rPr>
        <w:rFonts w:ascii="Times New Roman" w:eastAsia="LiberationSans"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25A60598"/>
    <w:multiLevelType w:val="hybridMultilevel"/>
    <w:tmpl w:val="8E0002C6"/>
    <w:lvl w:ilvl="0" w:tplc="14A69F30">
      <w:start w:val="5"/>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271E62B1"/>
    <w:multiLevelType w:val="hybridMultilevel"/>
    <w:tmpl w:val="CFFC7902"/>
    <w:lvl w:ilvl="0" w:tplc="5A6C701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296014C0"/>
    <w:multiLevelType w:val="hybridMultilevel"/>
    <w:tmpl w:val="2B4A2B02"/>
    <w:lvl w:ilvl="0" w:tplc="B60C71D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29D32D42"/>
    <w:multiLevelType w:val="hybridMultilevel"/>
    <w:tmpl w:val="320AF06C"/>
    <w:lvl w:ilvl="0" w:tplc="0E34212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2CF44D19"/>
    <w:multiLevelType w:val="hybridMultilevel"/>
    <w:tmpl w:val="BB6829F0"/>
    <w:lvl w:ilvl="0" w:tplc="BBFC3432">
      <w:numFmt w:val="bullet"/>
      <w:lvlText w:val="-"/>
      <w:lvlJc w:val="left"/>
      <w:pPr>
        <w:ind w:left="1211"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E66419"/>
    <w:multiLevelType w:val="hybridMultilevel"/>
    <w:tmpl w:val="E8C21A72"/>
    <w:lvl w:ilvl="0" w:tplc="9A7E404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E36E50"/>
    <w:multiLevelType w:val="hybridMultilevel"/>
    <w:tmpl w:val="E0861274"/>
    <w:lvl w:ilvl="0" w:tplc="E64A6430">
      <w:start w:val="1"/>
      <w:numFmt w:val="decimal"/>
      <w:lvlText w:val="%1)"/>
      <w:lvlJc w:val="left"/>
      <w:pPr>
        <w:ind w:left="2055" w:hanging="360"/>
      </w:pPr>
      <w:rPr>
        <w:rFonts w:hint="default"/>
      </w:rPr>
    </w:lvl>
    <w:lvl w:ilvl="1" w:tplc="040C0019" w:tentative="1">
      <w:start w:val="1"/>
      <w:numFmt w:val="lowerLetter"/>
      <w:lvlText w:val="%2."/>
      <w:lvlJc w:val="left"/>
      <w:pPr>
        <w:ind w:left="2775" w:hanging="360"/>
      </w:pPr>
    </w:lvl>
    <w:lvl w:ilvl="2" w:tplc="040C001B" w:tentative="1">
      <w:start w:val="1"/>
      <w:numFmt w:val="lowerRoman"/>
      <w:lvlText w:val="%3."/>
      <w:lvlJc w:val="right"/>
      <w:pPr>
        <w:ind w:left="3495" w:hanging="180"/>
      </w:pPr>
    </w:lvl>
    <w:lvl w:ilvl="3" w:tplc="040C000F" w:tentative="1">
      <w:start w:val="1"/>
      <w:numFmt w:val="decimal"/>
      <w:lvlText w:val="%4."/>
      <w:lvlJc w:val="left"/>
      <w:pPr>
        <w:ind w:left="4215" w:hanging="360"/>
      </w:pPr>
    </w:lvl>
    <w:lvl w:ilvl="4" w:tplc="040C0019" w:tentative="1">
      <w:start w:val="1"/>
      <w:numFmt w:val="lowerLetter"/>
      <w:lvlText w:val="%5."/>
      <w:lvlJc w:val="left"/>
      <w:pPr>
        <w:ind w:left="4935" w:hanging="360"/>
      </w:pPr>
    </w:lvl>
    <w:lvl w:ilvl="5" w:tplc="040C001B" w:tentative="1">
      <w:start w:val="1"/>
      <w:numFmt w:val="lowerRoman"/>
      <w:lvlText w:val="%6."/>
      <w:lvlJc w:val="right"/>
      <w:pPr>
        <w:ind w:left="5655" w:hanging="180"/>
      </w:pPr>
    </w:lvl>
    <w:lvl w:ilvl="6" w:tplc="040C000F" w:tentative="1">
      <w:start w:val="1"/>
      <w:numFmt w:val="decimal"/>
      <w:lvlText w:val="%7."/>
      <w:lvlJc w:val="left"/>
      <w:pPr>
        <w:ind w:left="6375" w:hanging="360"/>
      </w:pPr>
    </w:lvl>
    <w:lvl w:ilvl="7" w:tplc="040C0019" w:tentative="1">
      <w:start w:val="1"/>
      <w:numFmt w:val="lowerLetter"/>
      <w:lvlText w:val="%8."/>
      <w:lvlJc w:val="left"/>
      <w:pPr>
        <w:ind w:left="7095" w:hanging="360"/>
      </w:pPr>
    </w:lvl>
    <w:lvl w:ilvl="8" w:tplc="040C001B" w:tentative="1">
      <w:start w:val="1"/>
      <w:numFmt w:val="lowerRoman"/>
      <w:lvlText w:val="%9."/>
      <w:lvlJc w:val="right"/>
      <w:pPr>
        <w:ind w:left="7815" w:hanging="180"/>
      </w:pPr>
    </w:lvl>
  </w:abstractNum>
  <w:abstractNum w:abstractNumId="22" w15:restartNumberingAfterBreak="0">
    <w:nsid w:val="36632BD3"/>
    <w:multiLevelType w:val="hybridMultilevel"/>
    <w:tmpl w:val="CF86BCBC"/>
    <w:lvl w:ilvl="0" w:tplc="3BD82DC8">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39C90C30"/>
    <w:multiLevelType w:val="hybridMultilevel"/>
    <w:tmpl w:val="8B5CC0B0"/>
    <w:lvl w:ilvl="0" w:tplc="6AA6E74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8613C"/>
    <w:multiLevelType w:val="hybridMultilevel"/>
    <w:tmpl w:val="E892DCD2"/>
    <w:lvl w:ilvl="0" w:tplc="5CDAADCC">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5" w15:restartNumberingAfterBreak="0">
    <w:nsid w:val="402F7F59"/>
    <w:multiLevelType w:val="hybridMultilevel"/>
    <w:tmpl w:val="0868F6C0"/>
    <w:lvl w:ilvl="0" w:tplc="5C2EB09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F7178F"/>
    <w:multiLevelType w:val="hybridMultilevel"/>
    <w:tmpl w:val="FD788808"/>
    <w:lvl w:ilvl="0" w:tplc="4628DDEA">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0D184A"/>
    <w:multiLevelType w:val="hybridMultilevel"/>
    <w:tmpl w:val="4B8499D0"/>
    <w:lvl w:ilvl="0" w:tplc="AF607530">
      <w:start w:val="2"/>
      <w:numFmt w:val="bullet"/>
      <w:lvlText w:val=""/>
      <w:lvlJc w:val="left"/>
      <w:pPr>
        <w:ind w:left="927" w:hanging="360"/>
      </w:pPr>
      <w:rPr>
        <w:rFonts w:ascii="Symbol" w:eastAsia="Calibri"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15:restartNumberingAfterBreak="0">
    <w:nsid w:val="50B730A6"/>
    <w:multiLevelType w:val="hybridMultilevel"/>
    <w:tmpl w:val="161EEC3A"/>
    <w:lvl w:ilvl="0" w:tplc="CE4264D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0" w15:restartNumberingAfterBreak="0">
    <w:nsid w:val="581B49D3"/>
    <w:multiLevelType w:val="hybridMultilevel"/>
    <w:tmpl w:val="634610D4"/>
    <w:lvl w:ilvl="0" w:tplc="1DE4FEB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15:restartNumberingAfterBreak="0">
    <w:nsid w:val="5B74362B"/>
    <w:multiLevelType w:val="hybridMultilevel"/>
    <w:tmpl w:val="9CA26502"/>
    <w:lvl w:ilvl="0" w:tplc="F976BEC8">
      <w:numFmt w:val="bullet"/>
      <w:lvlText w:val="-"/>
      <w:lvlJc w:val="left"/>
      <w:pPr>
        <w:ind w:left="927" w:hanging="360"/>
      </w:pPr>
      <w:rPr>
        <w:rFonts w:ascii="Times New Roman" w:eastAsia="LiberationSans"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3" w15:restartNumberingAfterBreak="0">
    <w:nsid w:val="5BE23717"/>
    <w:multiLevelType w:val="hybridMultilevel"/>
    <w:tmpl w:val="E8F22260"/>
    <w:lvl w:ilvl="0" w:tplc="5C1C1F38">
      <w:start w:val="5"/>
      <w:numFmt w:val="bullet"/>
      <w:lvlText w:val=""/>
      <w:lvlJc w:val="left"/>
      <w:pPr>
        <w:ind w:left="1778" w:hanging="360"/>
      </w:pPr>
      <w:rPr>
        <w:rFonts w:ascii="Symbol" w:eastAsia="Calibri" w:hAnsi="Symbol"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4" w15:restartNumberingAfterBreak="0">
    <w:nsid w:val="6A26745B"/>
    <w:multiLevelType w:val="hybridMultilevel"/>
    <w:tmpl w:val="9DC2CBEC"/>
    <w:lvl w:ilvl="0" w:tplc="193C811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6B3063BB"/>
    <w:multiLevelType w:val="hybridMultilevel"/>
    <w:tmpl w:val="1E7E47EE"/>
    <w:lvl w:ilvl="0" w:tplc="CD2A4DEE">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6"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7" w15:restartNumberingAfterBreak="0">
    <w:nsid w:val="7ACF3949"/>
    <w:multiLevelType w:val="hybridMultilevel"/>
    <w:tmpl w:val="3EFA8D68"/>
    <w:lvl w:ilvl="0" w:tplc="46D0E740">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545937"/>
    <w:multiLevelType w:val="hybridMultilevel"/>
    <w:tmpl w:val="D388917A"/>
    <w:lvl w:ilvl="0" w:tplc="00287812">
      <w:numFmt w:val="bullet"/>
      <w:lvlText w:val="-"/>
      <w:lvlJc w:val="left"/>
      <w:pPr>
        <w:ind w:left="1353" w:hanging="360"/>
      </w:pPr>
      <w:rPr>
        <w:rFonts w:ascii="Times New Roman" w:eastAsia="Times New Roman"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7"/>
  </w:num>
  <w:num w:numId="2">
    <w:abstractNumId w:val="20"/>
  </w:num>
  <w:num w:numId="3">
    <w:abstractNumId w:val="18"/>
  </w:num>
  <w:num w:numId="4">
    <w:abstractNumId w:val="21"/>
  </w:num>
  <w:num w:numId="5">
    <w:abstractNumId w:val="38"/>
  </w:num>
  <w:num w:numId="6">
    <w:abstractNumId w:val="24"/>
  </w:num>
  <w:num w:numId="7">
    <w:abstractNumId w:val="10"/>
  </w:num>
  <w:num w:numId="8">
    <w:abstractNumId w:val="17"/>
  </w:num>
  <w:num w:numId="9">
    <w:abstractNumId w:val="3"/>
  </w:num>
  <w:num w:numId="10">
    <w:abstractNumId w:val="8"/>
  </w:num>
  <w:num w:numId="11">
    <w:abstractNumId w:val="0"/>
  </w:num>
  <w:num w:numId="12">
    <w:abstractNumId w:val="1"/>
  </w:num>
  <w:num w:numId="13">
    <w:abstractNumId w:val="13"/>
  </w:num>
  <w:num w:numId="14">
    <w:abstractNumId w:val="32"/>
  </w:num>
  <w:num w:numId="15">
    <w:abstractNumId w:val="34"/>
  </w:num>
  <w:num w:numId="16">
    <w:abstractNumId w:val="6"/>
  </w:num>
  <w:num w:numId="17">
    <w:abstractNumId w:val="11"/>
  </w:num>
  <w:num w:numId="18">
    <w:abstractNumId w:val="29"/>
  </w:num>
  <w:num w:numId="19">
    <w:abstractNumId w:val="15"/>
  </w:num>
  <w:num w:numId="20">
    <w:abstractNumId w:val="33"/>
  </w:num>
  <w:num w:numId="21">
    <w:abstractNumId w:val="5"/>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7"/>
  </w:num>
  <w:num w:numId="25">
    <w:abstractNumId w:val="19"/>
  </w:num>
  <w:num w:numId="26">
    <w:abstractNumId w:val="28"/>
  </w:num>
  <w:num w:numId="27">
    <w:abstractNumId w:val="16"/>
  </w:num>
  <w:num w:numId="28">
    <w:abstractNumId w:val="36"/>
  </w:num>
  <w:num w:numId="29">
    <w:abstractNumId w:val="14"/>
  </w:num>
  <w:num w:numId="30">
    <w:abstractNumId w:val="12"/>
  </w:num>
  <w:num w:numId="31">
    <w:abstractNumId w:val="27"/>
  </w:num>
  <w:num w:numId="32">
    <w:abstractNumId w:val="4"/>
  </w:num>
  <w:num w:numId="33">
    <w:abstractNumId w:val="26"/>
  </w:num>
  <w:num w:numId="34">
    <w:abstractNumId w:val="22"/>
  </w:num>
  <w:num w:numId="35">
    <w:abstractNumId w:val="9"/>
  </w:num>
  <w:num w:numId="36">
    <w:abstractNumId w:val="30"/>
  </w:num>
  <w:num w:numId="37">
    <w:abstractNumId w:val="25"/>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D99"/>
    <w:rsid w:val="0001475B"/>
    <w:rsid w:val="0001627D"/>
    <w:rsid w:val="0002332B"/>
    <w:rsid w:val="00025D15"/>
    <w:rsid w:val="00034759"/>
    <w:rsid w:val="00042028"/>
    <w:rsid w:val="000464D9"/>
    <w:rsid w:val="000471E4"/>
    <w:rsid w:val="00050B92"/>
    <w:rsid w:val="000512B5"/>
    <w:rsid w:val="00051B70"/>
    <w:rsid w:val="000538A5"/>
    <w:rsid w:val="00054AEB"/>
    <w:rsid w:val="000558C6"/>
    <w:rsid w:val="00060EC7"/>
    <w:rsid w:val="00072DC3"/>
    <w:rsid w:val="0007427B"/>
    <w:rsid w:val="00074A4C"/>
    <w:rsid w:val="00075EF2"/>
    <w:rsid w:val="000769D8"/>
    <w:rsid w:val="000807E7"/>
    <w:rsid w:val="00081B9A"/>
    <w:rsid w:val="00081E4A"/>
    <w:rsid w:val="000859B1"/>
    <w:rsid w:val="00086F30"/>
    <w:rsid w:val="0008768B"/>
    <w:rsid w:val="0009362E"/>
    <w:rsid w:val="0009451B"/>
    <w:rsid w:val="00095673"/>
    <w:rsid w:val="00095F5B"/>
    <w:rsid w:val="00097856"/>
    <w:rsid w:val="000B4AF6"/>
    <w:rsid w:val="000B7BF2"/>
    <w:rsid w:val="000C4035"/>
    <w:rsid w:val="000C5854"/>
    <w:rsid w:val="000C62DE"/>
    <w:rsid w:val="000C7479"/>
    <w:rsid w:val="000D073F"/>
    <w:rsid w:val="000D1F55"/>
    <w:rsid w:val="000E04F4"/>
    <w:rsid w:val="000E793B"/>
    <w:rsid w:val="000F08AF"/>
    <w:rsid w:val="000F123F"/>
    <w:rsid w:val="000F3314"/>
    <w:rsid w:val="000F4C34"/>
    <w:rsid w:val="000F661C"/>
    <w:rsid w:val="00115DB6"/>
    <w:rsid w:val="001329CC"/>
    <w:rsid w:val="00132CE7"/>
    <w:rsid w:val="001348A4"/>
    <w:rsid w:val="00141FA5"/>
    <w:rsid w:val="00146E40"/>
    <w:rsid w:val="001475C3"/>
    <w:rsid w:val="00150C45"/>
    <w:rsid w:val="00156935"/>
    <w:rsid w:val="0015787B"/>
    <w:rsid w:val="00161F33"/>
    <w:rsid w:val="00170454"/>
    <w:rsid w:val="00170A9E"/>
    <w:rsid w:val="00177C50"/>
    <w:rsid w:val="001921D2"/>
    <w:rsid w:val="00196C24"/>
    <w:rsid w:val="00197BA7"/>
    <w:rsid w:val="001B1F1A"/>
    <w:rsid w:val="001B2D8D"/>
    <w:rsid w:val="001B4135"/>
    <w:rsid w:val="001B7B44"/>
    <w:rsid w:val="001C29EB"/>
    <w:rsid w:val="001C34E5"/>
    <w:rsid w:val="001C6022"/>
    <w:rsid w:val="001D2488"/>
    <w:rsid w:val="001D2923"/>
    <w:rsid w:val="001D63E3"/>
    <w:rsid w:val="001E2A64"/>
    <w:rsid w:val="001F1634"/>
    <w:rsid w:val="002046B5"/>
    <w:rsid w:val="002105B5"/>
    <w:rsid w:val="0021282E"/>
    <w:rsid w:val="00212D72"/>
    <w:rsid w:val="00214110"/>
    <w:rsid w:val="00222879"/>
    <w:rsid w:val="00225EB4"/>
    <w:rsid w:val="0022666D"/>
    <w:rsid w:val="00226CD5"/>
    <w:rsid w:val="002338FA"/>
    <w:rsid w:val="00233AF6"/>
    <w:rsid w:val="002457F7"/>
    <w:rsid w:val="0025422D"/>
    <w:rsid w:val="002549DD"/>
    <w:rsid w:val="00257255"/>
    <w:rsid w:val="00265C70"/>
    <w:rsid w:val="002745DE"/>
    <w:rsid w:val="0027734E"/>
    <w:rsid w:val="0027788E"/>
    <w:rsid w:val="002831D5"/>
    <w:rsid w:val="002948C9"/>
    <w:rsid w:val="002A0908"/>
    <w:rsid w:val="002A1B9B"/>
    <w:rsid w:val="002A27E7"/>
    <w:rsid w:val="002A6BF4"/>
    <w:rsid w:val="002C008A"/>
    <w:rsid w:val="002C2797"/>
    <w:rsid w:val="002C7C6F"/>
    <w:rsid w:val="002C7F6B"/>
    <w:rsid w:val="002D0EF3"/>
    <w:rsid w:val="002D7DAE"/>
    <w:rsid w:val="002E6F8F"/>
    <w:rsid w:val="002F2C39"/>
    <w:rsid w:val="002F5310"/>
    <w:rsid w:val="002F5C39"/>
    <w:rsid w:val="002F7176"/>
    <w:rsid w:val="002F752C"/>
    <w:rsid w:val="00304B63"/>
    <w:rsid w:val="003058EF"/>
    <w:rsid w:val="00305EE1"/>
    <w:rsid w:val="00307194"/>
    <w:rsid w:val="00307A09"/>
    <w:rsid w:val="00317E36"/>
    <w:rsid w:val="00320176"/>
    <w:rsid w:val="00324548"/>
    <w:rsid w:val="003263E9"/>
    <w:rsid w:val="003301FC"/>
    <w:rsid w:val="003309A0"/>
    <w:rsid w:val="00331494"/>
    <w:rsid w:val="0034037E"/>
    <w:rsid w:val="003455E5"/>
    <w:rsid w:val="00362E8F"/>
    <w:rsid w:val="003634CD"/>
    <w:rsid w:val="003726EB"/>
    <w:rsid w:val="00373CDA"/>
    <w:rsid w:val="00380351"/>
    <w:rsid w:val="0038042D"/>
    <w:rsid w:val="003804A6"/>
    <w:rsid w:val="00380DD8"/>
    <w:rsid w:val="0039229E"/>
    <w:rsid w:val="003953E0"/>
    <w:rsid w:val="003A2E93"/>
    <w:rsid w:val="003B2B8C"/>
    <w:rsid w:val="003B474D"/>
    <w:rsid w:val="003B5283"/>
    <w:rsid w:val="003B59B8"/>
    <w:rsid w:val="003C5768"/>
    <w:rsid w:val="003D194F"/>
    <w:rsid w:val="003D226F"/>
    <w:rsid w:val="003D5150"/>
    <w:rsid w:val="003D5326"/>
    <w:rsid w:val="003D53B1"/>
    <w:rsid w:val="003D54EB"/>
    <w:rsid w:val="003D5EF3"/>
    <w:rsid w:val="003E333A"/>
    <w:rsid w:val="003E3B36"/>
    <w:rsid w:val="003E3E9F"/>
    <w:rsid w:val="003E656F"/>
    <w:rsid w:val="003F2B45"/>
    <w:rsid w:val="003F53D4"/>
    <w:rsid w:val="003F6B19"/>
    <w:rsid w:val="00400142"/>
    <w:rsid w:val="004026DF"/>
    <w:rsid w:val="00403ABF"/>
    <w:rsid w:val="004068DF"/>
    <w:rsid w:val="00412843"/>
    <w:rsid w:val="00430F2B"/>
    <w:rsid w:val="004438B1"/>
    <w:rsid w:val="004448F8"/>
    <w:rsid w:val="004454F8"/>
    <w:rsid w:val="00445A92"/>
    <w:rsid w:val="004529ED"/>
    <w:rsid w:val="004640B3"/>
    <w:rsid w:val="00467A5C"/>
    <w:rsid w:val="00470901"/>
    <w:rsid w:val="00471AEE"/>
    <w:rsid w:val="00472531"/>
    <w:rsid w:val="00475955"/>
    <w:rsid w:val="00475F34"/>
    <w:rsid w:val="00491600"/>
    <w:rsid w:val="004951CA"/>
    <w:rsid w:val="00496E55"/>
    <w:rsid w:val="0049720C"/>
    <w:rsid w:val="004A2DBA"/>
    <w:rsid w:val="004B7BB4"/>
    <w:rsid w:val="004C4852"/>
    <w:rsid w:val="004D1E8F"/>
    <w:rsid w:val="004E08C8"/>
    <w:rsid w:val="004F0443"/>
    <w:rsid w:val="004F309E"/>
    <w:rsid w:val="004F5396"/>
    <w:rsid w:val="004F7660"/>
    <w:rsid w:val="005177F2"/>
    <w:rsid w:val="005224A3"/>
    <w:rsid w:val="005313EE"/>
    <w:rsid w:val="00531D81"/>
    <w:rsid w:val="005342B3"/>
    <w:rsid w:val="005350C9"/>
    <w:rsid w:val="00536B5C"/>
    <w:rsid w:val="005375DD"/>
    <w:rsid w:val="00540355"/>
    <w:rsid w:val="00540B35"/>
    <w:rsid w:val="00542454"/>
    <w:rsid w:val="00542DC3"/>
    <w:rsid w:val="00542F0F"/>
    <w:rsid w:val="00543200"/>
    <w:rsid w:val="0055159B"/>
    <w:rsid w:val="00556D46"/>
    <w:rsid w:val="00557526"/>
    <w:rsid w:val="005618C0"/>
    <w:rsid w:val="00561E33"/>
    <w:rsid w:val="00565230"/>
    <w:rsid w:val="00566B77"/>
    <w:rsid w:val="00566EBA"/>
    <w:rsid w:val="00574CBE"/>
    <w:rsid w:val="00577B30"/>
    <w:rsid w:val="005860B9"/>
    <w:rsid w:val="00591E88"/>
    <w:rsid w:val="005921C1"/>
    <w:rsid w:val="00592907"/>
    <w:rsid w:val="005B1C9C"/>
    <w:rsid w:val="005B55FF"/>
    <w:rsid w:val="005B7AA6"/>
    <w:rsid w:val="005C2E5D"/>
    <w:rsid w:val="005D01E5"/>
    <w:rsid w:val="005D3EF7"/>
    <w:rsid w:val="005E1B54"/>
    <w:rsid w:val="005E2801"/>
    <w:rsid w:val="005F309B"/>
    <w:rsid w:val="005F5036"/>
    <w:rsid w:val="006033ED"/>
    <w:rsid w:val="006046CC"/>
    <w:rsid w:val="00612C11"/>
    <w:rsid w:val="0062160E"/>
    <w:rsid w:val="006251E2"/>
    <w:rsid w:val="00632132"/>
    <w:rsid w:val="00633BB7"/>
    <w:rsid w:val="00634429"/>
    <w:rsid w:val="00637520"/>
    <w:rsid w:val="00637DB2"/>
    <w:rsid w:val="00646348"/>
    <w:rsid w:val="00646E9D"/>
    <w:rsid w:val="00647027"/>
    <w:rsid w:val="006477A2"/>
    <w:rsid w:val="00651B70"/>
    <w:rsid w:val="00651C66"/>
    <w:rsid w:val="00652C86"/>
    <w:rsid w:val="00654EB2"/>
    <w:rsid w:val="00660D7A"/>
    <w:rsid w:val="00666E84"/>
    <w:rsid w:val="00673BAC"/>
    <w:rsid w:val="00675833"/>
    <w:rsid w:val="00692F47"/>
    <w:rsid w:val="006A0394"/>
    <w:rsid w:val="006A159B"/>
    <w:rsid w:val="006B3BE3"/>
    <w:rsid w:val="006C2233"/>
    <w:rsid w:val="006D2F81"/>
    <w:rsid w:val="006D45F7"/>
    <w:rsid w:val="006D7EAE"/>
    <w:rsid w:val="006E3EBD"/>
    <w:rsid w:val="006E42F9"/>
    <w:rsid w:val="0070010B"/>
    <w:rsid w:val="00703D93"/>
    <w:rsid w:val="00710ABC"/>
    <w:rsid w:val="00713BE2"/>
    <w:rsid w:val="00716B01"/>
    <w:rsid w:val="00721B0D"/>
    <w:rsid w:val="00723842"/>
    <w:rsid w:val="00723E60"/>
    <w:rsid w:val="00730835"/>
    <w:rsid w:val="007311FA"/>
    <w:rsid w:val="007317D4"/>
    <w:rsid w:val="00750AFE"/>
    <w:rsid w:val="00751604"/>
    <w:rsid w:val="00754AA2"/>
    <w:rsid w:val="0077535C"/>
    <w:rsid w:val="0077650D"/>
    <w:rsid w:val="00782C2D"/>
    <w:rsid w:val="00796CC3"/>
    <w:rsid w:val="007A204A"/>
    <w:rsid w:val="007A3C26"/>
    <w:rsid w:val="007B1E57"/>
    <w:rsid w:val="007B57BB"/>
    <w:rsid w:val="007C777F"/>
    <w:rsid w:val="007D4E91"/>
    <w:rsid w:val="007D7408"/>
    <w:rsid w:val="007E4707"/>
    <w:rsid w:val="007F4DE4"/>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604CF"/>
    <w:rsid w:val="008622EA"/>
    <w:rsid w:val="00863957"/>
    <w:rsid w:val="008717F4"/>
    <w:rsid w:val="008725A4"/>
    <w:rsid w:val="0088249A"/>
    <w:rsid w:val="00890244"/>
    <w:rsid w:val="00890606"/>
    <w:rsid w:val="008938E7"/>
    <w:rsid w:val="008953EC"/>
    <w:rsid w:val="0089610B"/>
    <w:rsid w:val="008A21CA"/>
    <w:rsid w:val="008A4FF2"/>
    <w:rsid w:val="008B144E"/>
    <w:rsid w:val="008C0C94"/>
    <w:rsid w:val="008C51AF"/>
    <w:rsid w:val="008D60CF"/>
    <w:rsid w:val="008D7DC9"/>
    <w:rsid w:val="008E5100"/>
    <w:rsid w:val="008E6279"/>
    <w:rsid w:val="008F524A"/>
    <w:rsid w:val="00901D16"/>
    <w:rsid w:val="00911A38"/>
    <w:rsid w:val="009120EB"/>
    <w:rsid w:val="00924EB0"/>
    <w:rsid w:val="0093153B"/>
    <w:rsid w:val="00932153"/>
    <w:rsid w:val="00933B28"/>
    <w:rsid w:val="00934F31"/>
    <w:rsid w:val="00936D86"/>
    <w:rsid w:val="00937DCC"/>
    <w:rsid w:val="00950413"/>
    <w:rsid w:val="00957EF5"/>
    <w:rsid w:val="00963690"/>
    <w:rsid w:val="009636B9"/>
    <w:rsid w:val="00966DA1"/>
    <w:rsid w:val="0097064B"/>
    <w:rsid w:val="009731B7"/>
    <w:rsid w:val="00976F0E"/>
    <w:rsid w:val="009776EA"/>
    <w:rsid w:val="009817E5"/>
    <w:rsid w:val="0098649D"/>
    <w:rsid w:val="009A3566"/>
    <w:rsid w:val="009A65CD"/>
    <w:rsid w:val="009C6390"/>
    <w:rsid w:val="009D3DF3"/>
    <w:rsid w:val="009D4CFD"/>
    <w:rsid w:val="009D7D2D"/>
    <w:rsid w:val="009E4128"/>
    <w:rsid w:val="009F14E1"/>
    <w:rsid w:val="009F7A1F"/>
    <w:rsid w:val="00A00E82"/>
    <w:rsid w:val="00A03DDD"/>
    <w:rsid w:val="00A1591F"/>
    <w:rsid w:val="00A209D7"/>
    <w:rsid w:val="00A229B1"/>
    <w:rsid w:val="00A2675E"/>
    <w:rsid w:val="00A270A1"/>
    <w:rsid w:val="00A34640"/>
    <w:rsid w:val="00A421F9"/>
    <w:rsid w:val="00A56654"/>
    <w:rsid w:val="00A60C19"/>
    <w:rsid w:val="00A61996"/>
    <w:rsid w:val="00A61E13"/>
    <w:rsid w:val="00A635FC"/>
    <w:rsid w:val="00A66145"/>
    <w:rsid w:val="00A6639C"/>
    <w:rsid w:val="00A76180"/>
    <w:rsid w:val="00A82D6B"/>
    <w:rsid w:val="00A84B74"/>
    <w:rsid w:val="00A84D8B"/>
    <w:rsid w:val="00A862A0"/>
    <w:rsid w:val="00A874B9"/>
    <w:rsid w:val="00A87E18"/>
    <w:rsid w:val="00A941A9"/>
    <w:rsid w:val="00AA653C"/>
    <w:rsid w:val="00AB1662"/>
    <w:rsid w:val="00AB4299"/>
    <w:rsid w:val="00AB51E8"/>
    <w:rsid w:val="00AB6B11"/>
    <w:rsid w:val="00AB7A6F"/>
    <w:rsid w:val="00AC3932"/>
    <w:rsid w:val="00AC5344"/>
    <w:rsid w:val="00AC657A"/>
    <w:rsid w:val="00AD1936"/>
    <w:rsid w:val="00AD644D"/>
    <w:rsid w:val="00AE0F8D"/>
    <w:rsid w:val="00AE6FDF"/>
    <w:rsid w:val="00B01416"/>
    <w:rsid w:val="00B03690"/>
    <w:rsid w:val="00B03BF5"/>
    <w:rsid w:val="00B04045"/>
    <w:rsid w:val="00B04629"/>
    <w:rsid w:val="00B11F9E"/>
    <w:rsid w:val="00B1209A"/>
    <w:rsid w:val="00B1314A"/>
    <w:rsid w:val="00B16652"/>
    <w:rsid w:val="00B206B3"/>
    <w:rsid w:val="00B2368E"/>
    <w:rsid w:val="00B246E8"/>
    <w:rsid w:val="00B351D9"/>
    <w:rsid w:val="00B37E66"/>
    <w:rsid w:val="00B436D3"/>
    <w:rsid w:val="00B505FC"/>
    <w:rsid w:val="00B534E1"/>
    <w:rsid w:val="00B5673A"/>
    <w:rsid w:val="00B6034F"/>
    <w:rsid w:val="00B712B9"/>
    <w:rsid w:val="00B71EF0"/>
    <w:rsid w:val="00B77358"/>
    <w:rsid w:val="00B81B62"/>
    <w:rsid w:val="00B843FF"/>
    <w:rsid w:val="00B8579F"/>
    <w:rsid w:val="00B86BB5"/>
    <w:rsid w:val="00B86CB8"/>
    <w:rsid w:val="00B9034E"/>
    <w:rsid w:val="00B905F3"/>
    <w:rsid w:val="00B9172F"/>
    <w:rsid w:val="00BA14DC"/>
    <w:rsid w:val="00BA2F7A"/>
    <w:rsid w:val="00BA38AF"/>
    <w:rsid w:val="00BA7BB1"/>
    <w:rsid w:val="00BB24BC"/>
    <w:rsid w:val="00BB518C"/>
    <w:rsid w:val="00BB6250"/>
    <w:rsid w:val="00BB70BE"/>
    <w:rsid w:val="00BC2BFB"/>
    <w:rsid w:val="00BC469C"/>
    <w:rsid w:val="00BC54CE"/>
    <w:rsid w:val="00BE1DD9"/>
    <w:rsid w:val="00BF04D3"/>
    <w:rsid w:val="00BF0AE6"/>
    <w:rsid w:val="00BF2C02"/>
    <w:rsid w:val="00C001A4"/>
    <w:rsid w:val="00C0112A"/>
    <w:rsid w:val="00C15076"/>
    <w:rsid w:val="00C1751B"/>
    <w:rsid w:val="00C224CB"/>
    <w:rsid w:val="00C25C92"/>
    <w:rsid w:val="00C2606D"/>
    <w:rsid w:val="00C319A2"/>
    <w:rsid w:val="00C36ADB"/>
    <w:rsid w:val="00C36B92"/>
    <w:rsid w:val="00C36E19"/>
    <w:rsid w:val="00C42165"/>
    <w:rsid w:val="00C46763"/>
    <w:rsid w:val="00C543C1"/>
    <w:rsid w:val="00C65CF3"/>
    <w:rsid w:val="00C66FCB"/>
    <w:rsid w:val="00C716FF"/>
    <w:rsid w:val="00C72D89"/>
    <w:rsid w:val="00C758FB"/>
    <w:rsid w:val="00C75A6B"/>
    <w:rsid w:val="00C7663D"/>
    <w:rsid w:val="00C866A4"/>
    <w:rsid w:val="00C97720"/>
    <w:rsid w:val="00CA060D"/>
    <w:rsid w:val="00CA4655"/>
    <w:rsid w:val="00CA570C"/>
    <w:rsid w:val="00CB16B9"/>
    <w:rsid w:val="00CB319D"/>
    <w:rsid w:val="00CB619A"/>
    <w:rsid w:val="00CB6733"/>
    <w:rsid w:val="00CC2CE1"/>
    <w:rsid w:val="00CD6E6A"/>
    <w:rsid w:val="00CE569A"/>
    <w:rsid w:val="00CF0597"/>
    <w:rsid w:val="00CF5C03"/>
    <w:rsid w:val="00CF5DDB"/>
    <w:rsid w:val="00CF7893"/>
    <w:rsid w:val="00D0733F"/>
    <w:rsid w:val="00D10474"/>
    <w:rsid w:val="00D14474"/>
    <w:rsid w:val="00D2189A"/>
    <w:rsid w:val="00D2229D"/>
    <w:rsid w:val="00D306EF"/>
    <w:rsid w:val="00D33790"/>
    <w:rsid w:val="00D33E59"/>
    <w:rsid w:val="00D3513F"/>
    <w:rsid w:val="00D422B3"/>
    <w:rsid w:val="00D42748"/>
    <w:rsid w:val="00D42F66"/>
    <w:rsid w:val="00D4410E"/>
    <w:rsid w:val="00D449A4"/>
    <w:rsid w:val="00D50282"/>
    <w:rsid w:val="00D52C22"/>
    <w:rsid w:val="00D55914"/>
    <w:rsid w:val="00D702F2"/>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E25D0"/>
    <w:rsid w:val="00DF7BA0"/>
    <w:rsid w:val="00DF7D70"/>
    <w:rsid w:val="00E00ACE"/>
    <w:rsid w:val="00E020BA"/>
    <w:rsid w:val="00E11CAE"/>
    <w:rsid w:val="00E1391C"/>
    <w:rsid w:val="00E24AC7"/>
    <w:rsid w:val="00E25690"/>
    <w:rsid w:val="00E312BA"/>
    <w:rsid w:val="00E32007"/>
    <w:rsid w:val="00E343DF"/>
    <w:rsid w:val="00E34FFE"/>
    <w:rsid w:val="00E36025"/>
    <w:rsid w:val="00E41404"/>
    <w:rsid w:val="00E50673"/>
    <w:rsid w:val="00E51276"/>
    <w:rsid w:val="00E546D3"/>
    <w:rsid w:val="00E5675C"/>
    <w:rsid w:val="00E62930"/>
    <w:rsid w:val="00E64109"/>
    <w:rsid w:val="00E66C54"/>
    <w:rsid w:val="00E75636"/>
    <w:rsid w:val="00E92D9C"/>
    <w:rsid w:val="00E9323C"/>
    <w:rsid w:val="00E93D38"/>
    <w:rsid w:val="00E96341"/>
    <w:rsid w:val="00EA28FB"/>
    <w:rsid w:val="00EA4515"/>
    <w:rsid w:val="00EA6B99"/>
    <w:rsid w:val="00EA7B05"/>
    <w:rsid w:val="00EB0BEA"/>
    <w:rsid w:val="00EB3BAD"/>
    <w:rsid w:val="00EB4507"/>
    <w:rsid w:val="00EB62D0"/>
    <w:rsid w:val="00EB78CD"/>
    <w:rsid w:val="00ED03BE"/>
    <w:rsid w:val="00ED0B35"/>
    <w:rsid w:val="00ED0C9C"/>
    <w:rsid w:val="00ED4107"/>
    <w:rsid w:val="00ED5568"/>
    <w:rsid w:val="00ED713C"/>
    <w:rsid w:val="00EE456D"/>
    <w:rsid w:val="00EE7122"/>
    <w:rsid w:val="00EF1123"/>
    <w:rsid w:val="00EF3331"/>
    <w:rsid w:val="00EF73A4"/>
    <w:rsid w:val="00EF769E"/>
    <w:rsid w:val="00F010BD"/>
    <w:rsid w:val="00F035F8"/>
    <w:rsid w:val="00F056B2"/>
    <w:rsid w:val="00F20216"/>
    <w:rsid w:val="00F216CD"/>
    <w:rsid w:val="00F24C97"/>
    <w:rsid w:val="00F304AC"/>
    <w:rsid w:val="00F312C8"/>
    <w:rsid w:val="00F36E49"/>
    <w:rsid w:val="00F43ECE"/>
    <w:rsid w:val="00F4777F"/>
    <w:rsid w:val="00F62927"/>
    <w:rsid w:val="00F65D34"/>
    <w:rsid w:val="00F713F9"/>
    <w:rsid w:val="00F72E40"/>
    <w:rsid w:val="00F84B2A"/>
    <w:rsid w:val="00F84C72"/>
    <w:rsid w:val="00F86368"/>
    <w:rsid w:val="00F96D77"/>
    <w:rsid w:val="00F96F97"/>
    <w:rsid w:val="00FA19FC"/>
    <w:rsid w:val="00FA32D2"/>
    <w:rsid w:val="00FA4295"/>
    <w:rsid w:val="00FA66FF"/>
    <w:rsid w:val="00FA7CB3"/>
    <w:rsid w:val="00FB2D71"/>
    <w:rsid w:val="00FB3396"/>
    <w:rsid w:val="00FB3943"/>
    <w:rsid w:val="00FB63EF"/>
    <w:rsid w:val="00FB71B4"/>
    <w:rsid w:val="00FC2353"/>
    <w:rsid w:val="00FC3752"/>
    <w:rsid w:val="00FD227E"/>
    <w:rsid w:val="00FD2280"/>
    <w:rsid w:val="00FD4948"/>
    <w:rsid w:val="00FD6694"/>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1483</Words>
  <Characters>8158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9</cp:revision>
  <cp:lastPrinted>2020-07-02T13:39:00Z</cp:lastPrinted>
  <dcterms:created xsi:type="dcterms:W3CDTF">2020-06-25T14:16:00Z</dcterms:created>
  <dcterms:modified xsi:type="dcterms:W3CDTF">2020-08-10T09:01:00Z</dcterms:modified>
</cp:coreProperties>
</file>